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844" w:rsidRDefault="007C3844">
      <w:pPr>
        <w:jc w:val="both"/>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Pr>
        <w:pStyle w:val="Nadpis1"/>
        <w:rPr>
          <w:i/>
          <w:color w:val="auto"/>
          <w:sz w:val="24"/>
          <w:u w:val="single"/>
        </w:rPr>
      </w:pPr>
    </w:p>
    <w:p w:rsidR="009F472A" w:rsidRPr="009F472A" w:rsidRDefault="009F472A" w:rsidP="009F472A"/>
    <w:p w:rsidR="00846F8D" w:rsidRPr="00846F8D" w:rsidRDefault="00846F8D" w:rsidP="000B10DB">
      <w:pPr>
        <w:pStyle w:val="Nadpis6"/>
        <w:rPr>
          <w:bCs w:val="0"/>
          <w:sz w:val="36"/>
          <w:szCs w:val="24"/>
          <w:u w:val="single"/>
        </w:rPr>
      </w:pPr>
      <w:r w:rsidRPr="00846F8D">
        <w:rPr>
          <w:bCs w:val="0"/>
          <w:sz w:val="36"/>
          <w:szCs w:val="24"/>
          <w:u w:val="single"/>
        </w:rPr>
        <w:t xml:space="preserve">CENTRUM SOCIÁLNÍCH SLUŽEB A UBYTOVNA </w:t>
      </w:r>
    </w:p>
    <w:p w:rsidR="00846F8D" w:rsidRDefault="00846F8D" w:rsidP="000B10DB">
      <w:pPr>
        <w:pStyle w:val="Nadpis6"/>
        <w:rPr>
          <w:bCs w:val="0"/>
          <w:sz w:val="36"/>
          <w:szCs w:val="24"/>
        </w:rPr>
      </w:pPr>
    </w:p>
    <w:p w:rsidR="000B10DB" w:rsidRPr="00846F8D" w:rsidRDefault="00651039" w:rsidP="000B10DB">
      <w:pPr>
        <w:pStyle w:val="Nadpis6"/>
        <w:rPr>
          <w:bCs w:val="0"/>
          <w:sz w:val="28"/>
          <w:szCs w:val="28"/>
        </w:rPr>
      </w:pPr>
      <w:r w:rsidRPr="00846F8D">
        <w:rPr>
          <w:bCs w:val="0"/>
          <w:sz w:val="28"/>
          <w:szCs w:val="28"/>
        </w:rPr>
        <w:t>T.G.MASARYKA 2470, PARCELA Č.1685 a 1686/1,  K.Ú. VARNSDORF</w:t>
      </w:r>
    </w:p>
    <w:p w:rsidR="007C3844" w:rsidRDefault="007C3844">
      <w:pPr>
        <w:pStyle w:val="Nadpis1"/>
        <w:rPr>
          <w:i/>
          <w:color w:val="auto"/>
          <w:sz w:val="24"/>
          <w:u w:val="single"/>
        </w:rPr>
      </w:pPr>
    </w:p>
    <w:p w:rsidR="007C3844" w:rsidRDefault="007C3844">
      <w:pPr>
        <w:pStyle w:val="Nadpis1"/>
        <w:rPr>
          <w:i/>
          <w:color w:val="auto"/>
          <w:sz w:val="24"/>
          <w:u w:val="single"/>
        </w:rPr>
      </w:pPr>
    </w:p>
    <w:p w:rsidR="007C3844" w:rsidRDefault="007C3844"/>
    <w:p w:rsidR="007C3844" w:rsidRDefault="007C3844">
      <w:pPr>
        <w:adjustRightInd w:val="0"/>
        <w:jc w:val="center"/>
        <w:rPr>
          <w:b/>
          <w:i/>
          <w:sz w:val="32"/>
          <w:u w:val="single"/>
        </w:rPr>
      </w:pPr>
    </w:p>
    <w:p w:rsidR="00F16FC5" w:rsidRDefault="00F16FC5">
      <w:pPr>
        <w:adjustRightInd w:val="0"/>
        <w:jc w:val="center"/>
        <w:rPr>
          <w:b/>
          <w:i/>
          <w:sz w:val="32"/>
          <w:u w:val="single"/>
        </w:rPr>
      </w:pPr>
    </w:p>
    <w:p w:rsidR="007C3844" w:rsidRDefault="007C3844">
      <w:pPr>
        <w:pStyle w:val="Nadpis1"/>
        <w:jc w:val="left"/>
        <w:rPr>
          <w:i/>
          <w:sz w:val="32"/>
          <w:u w:val="single"/>
        </w:rPr>
      </w:pPr>
    </w:p>
    <w:p w:rsidR="007C3844" w:rsidRDefault="007C3844">
      <w:pPr>
        <w:pStyle w:val="Zkladntext"/>
        <w:ind w:firstLine="0"/>
      </w:pPr>
    </w:p>
    <w:p w:rsidR="007C3844" w:rsidRDefault="007C3844">
      <w:pPr>
        <w:pStyle w:val="Zkladntext"/>
        <w:ind w:firstLine="0"/>
      </w:pPr>
    </w:p>
    <w:p w:rsidR="007C3844" w:rsidRDefault="007C3844">
      <w:pPr>
        <w:pStyle w:val="Zkladntext"/>
        <w:ind w:firstLine="0"/>
      </w:pPr>
    </w:p>
    <w:p w:rsidR="007C3844" w:rsidRDefault="007C3844">
      <w:pPr>
        <w:pStyle w:val="Nadpis1"/>
        <w:numPr>
          <w:ilvl w:val="0"/>
          <w:numId w:val="3"/>
        </w:numPr>
        <w:rPr>
          <w:sz w:val="36"/>
        </w:rPr>
      </w:pPr>
      <w:r>
        <w:rPr>
          <w:sz w:val="36"/>
        </w:rPr>
        <w:t>PRŮVODNÍ ZPRÁVA</w:t>
      </w:r>
    </w:p>
    <w:p w:rsidR="00B9522E" w:rsidRPr="00B9522E" w:rsidRDefault="00B9522E" w:rsidP="00B9522E">
      <w:pPr>
        <w:pStyle w:val="Nadpis1"/>
        <w:numPr>
          <w:ilvl w:val="0"/>
          <w:numId w:val="3"/>
        </w:numPr>
      </w:pPr>
      <w:r w:rsidRPr="00B9522E">
        <w:rPr>
          <w:sz w:val="36"/>
        </w:rPr>
        <w:t>SOUHRNNÁ A TECHNICKÁ ZPRÁVA</w:t>
      </w:r>
    </w:p>
    <w:p w:rsidR="007C3844" w:rsidRDefault="007C3844"/>
    <w:p w:rsidR="007C3844" w:rsidRDefault="007C3844">
      <w:pPr>
        <w:pStyle w:val="Nadpis4"/>
        <w:rPr>
          <w:rFonts w:ascii="Times New Roman" w:hAnsi="Times New Roman"/>
        </w:rPr>
      </w:pPr>
    </w:p>
    <w:p w:rsidR="007C3844" w:rsidRPr="00FF2513" w:rsidRDefault="007C3844">
      <w:pPr>
        <w:rPr>
          <w:b/>
          <w:color w:val="auto"/>
        </w:rPr>
      </w:pPr>
    </w:p>
    <w:p w:rsidR="007C3844" w:rsidRDefault="00FF2513">
      <w:pPr>
        <w:pStyle w:val="Zkladntext"/>
        <w:jc w:val="center"/>
        <w:rPr>
          <w:b/>
          <w:color w:val="auto"/>
        </w:rPr>
      </w:pPr>
      <w:r w:rsidRPr="00FF2513">
        <w:rPr>
          <w:b/>
          <w:color w:val="auto"/>
        </w:rPr>
        <w:t>DOKUMENTACE PRO</w:t>
      </w:r>
      <w:r w:rsidR="007C3844" w:rsidRPr="00FF2513">
        <w:rPr>
          <w:b/>
          <w:color w:val="auto"/>
        </w:rPr>
        <w:t xml:space="preserve"> </w:t>
      </w:r>
      <w:r w:rsidR="005A77E7">
        <w:rPr>
          <w:b/>
          <w:color w:val="auto"/>
        </w:rPr>
        <w:t>PROVÁDĚNÍ STAVBY</w:t>
      </w:r>
    </w:p>
    <w:p w:rsidR="007C3844" w:rsidRPr="00FF2513" w:rsidRDefault="007C3844">
      <w:pPr>
        <w:pStyle w:val="Zkladntext"/>
        <w:rPr>
          <w:color w:val="auto"/>
        </w:rPr>
      </w:pPr>
    </w:p>
    <w:p w:rsidR="007C3844" w:rsidRDefault="007C3844">
      <w:pPr>
        <w:pStyle w:val="Zkladntext"/>
      </w:pPr>
    </w:p>
    <w:p w:rsidR="007C3844" w:rsidRDefault="007C3844">
      <w:pPr>
        <w:pStyle w:val="Zkladntext"/>
      </w:pPr>
    </w:p>
    <w:p w:rsidR="005E09EE" w:rsidRPr="005E09EE" w:rsidRDefault="005E09EE" w:rsidP="005E09EE">
      <w:pPr>
        <w:pStyle w:val="Nadpis1"/>
        <w:rPr>
          <w:b w:val="0"/>
          <w:color w:val="auto"/>
          <w:sz w:val="24"/>
          <w:u w:val="none"/>
        </w:rPr>
      </w:pPr>
    </w:p>
    <w:p w:rsidR="007C3844" w:rsidRDefault="007C3844">
      <w:pPr>
        <w:pStyle w:val="Nadpis4"/>
        <w:jc w:val="center"/>
        <w:rPr>
          <w:rFonts w:ascii="Times New Roman" w:hAnsi="Times New Roman"/>
        </w:rPr>
      </w:pPr>
    </w:p>
    <w:p w:rsidR="007C3844" w:rsidRDefault="007C3844">
      <w:pPr>
        <w:pStyle w:val="Zkladntext"/>
        <w:ind w:firstLine="0"/>
      </w:pPr>
    </w:p>
    <w:p w:rsidR="007C3844" w:rsidRDefault="007C3844">
      <w:pPr>
        <w:pStyle w:val="Zkladntext"/>
      </w:pPr>
    </w:p>
    <w:p w:rsidR="007C3844" w:rsidRDefault="007C3844">
      <w:pPr>
        <w:pStyle w:val="Zkladntext"/>
        <w:jc w:val="center"/>
      </w:pPr>
    </w:p>
    <w:p w:rsidR="00CB0C3E" w:rsidRDefault="00CB0C3E">
      <w:pPr>
        <w:pStyle w:val="Zkladntext"/>
        <w:jc w:val="center"/>
      </w:pPr>
    </w:p>
    <w:p w:rsidR="007C3844" w:rsidRDefault="007C3844">
      <w:pPr>
        <w:pStyle w:val="Zkladntext"/>
        <w:ind w:firstLine="0"/>
      </w:pPr>
      <w:r>
        <w:t xml:space="preserve">V </w:t>
      </w:r>
      <w:r>
        <w:rPr>
          <w:color w:val="auto"/>
        </w:rPr>
        <w:t>Praze v</w:t>
      </w:r>
      <w:r w:rsidR="000B10DB">
        <w:rPr>
          <w:color w:val="auto"/>
        </w:rPr>
        <w:t> </w:t>
      </w:r>
      <w:r w:rsidR="004079D5">
        <w:rPr>
          <w:color w:val="auto"/>
        </w:rPr>
        <w:t>září</w:t>
      </w:r>
      <w:r w:rsidR="000B10DB">
        <w:rPr>
          <w:color w:val="auto"/>
        </w:rPr>
        <w:t xml:space="preserve"> r.</w:t>
      </w:r>
      <w:r>
        <w:rPr>
          <w:color w:val="auto"/>
        </w:rPr>
        <w:t xml:space="preserve"> 20</w:t>
      </w:r>
      <w:r w:rsidR="004079D5">
        <w:rPr>
          <w:color w:val="auto"/>
        </w:rPr>
        <w:t>21</w:t>
      </w:r>
      <w:r>
        <w:rPr>
          <w:color w:val="auto"/>
        </w:rPr>
        <w:tab/>
      </w:r>
      <w:r>
        <w:tab/>
      </w:r>
      <w:r>
        <w:tab/>
      </w:r>
      <w:r>
        <w:tab/>
      </w:r>
      <w:r>
        <w:tab/>
      </w:r>
      <w:r>
        <w:tab/>
      </w:r>
      <w:r>
        <w:tab/>
      </w:r>
      <w:r>
        <w:tab/>
      </w:r>
      <w:r>
        <w:tab/>
      </w:r>
      <w:r>
        <w:tab/>
      </w:r>
      <w:r>
        <w:tab/>
      </w:r>
      <w:r>
        <w:tab/>
        <w:t xml:space="preserve">Vypracoval: </w:t>
      </w:r>
      <w:r>
        <w:tab/>
        <w:t xml:space="preserve">Ing. </w:t>
      </w:r>
      <w:r w:rsidR="008F1AD7">
        <w:t>Stanislav Šticha</w:t>
      </w:r>
    </w:p>
    <w:p w:rsidR="00941699" w:rsidRDefault="00941699">
      <w:pPr>
        <w:pStyle w:val="Zkladntext"/>
        <w:ind w:firstLine="0"/>
      </w:pPr>
    </w:p>
    <w:p w:rsidR="004079D5" w:rsidRDefault="004079D5">
      <w:pPr>
        <w:pStyle w:val="Zkladntext"/>
        <w:ind w:firstLine="0"/>
      </w:pPr>
    </w:p>
    <w:p w:rsidR="004079D5" w:rsidRDefault="004079D5">
      <w:pPr>
        <w:pStyle w:val="Zkladntext"/>
        <w:ind w:firstLine="0"/>
      </w:pPr>
    </w:p>
    <w:p w:rsidR="00941699" w:rsidRPr="000B10DB" w:rsidRDefault="00941699">
      <w:pPr>
        <w:pStyle w:val="Zkladntext"/>
        <w:ind w:firstLine="0"/>
        <w:rPr>
          <w:color w:val="auto"/>
        </w:rPr>
      </w:pPr>
    </w:p>
    <w:p w:rsidR="007C3844" w:rsidRDefault="007C3844" w:rsidP="00876737">
      <w:pPr>
        <w:pStyle w:val="NADPIS0"/>
      </w:pPr>
      <w:r>
        <w:t xml:space="preserve">Průvodní </w:t>
      </w:r>
      <w:r w:rsidR="00F16FC5">
        <w:t>ZPRÁVA</w:t>
      </w:r>
      <w:r>
        <w:t>:</w:t>
      </w:r>
    </w:p>
    <w:p w:rsidR="007C3844" w:rsidRDefault="007C3844" w:rsidP="007D3A54">
      <w:pPr>
        <w:pStyle w:val="Nadpis3"/>
      </w:pPr>
      <w:r>
        <w:t>Identifikační údaje</w:t>
      </w:r>
    </w:p>
    <w:p w:rsidR="007C3844" w:rsidRPr="00035185" w:rsidRDefault="007C3844" w:rsidP="00035185">
      <w:pPr>
        <w:pStyle w:val="Nadpis5"/>
      </w:pPr>
      <w:r w:rsidRPr="00035185">
        <w:t>Údaje o stavbě</w:t>
      </w:r>
    </w:p>
    <w:p w:rsidR="007C3844" w:rsidRDefault="007C3844">
      <w:pPr>
        <w:jc w:val="both"/>
        <w:rPr>
          <w:sz w:val="20"/>
        </w:rPr>
      </w:pPr>
    </w:p>
    <w:p w:rsidR="007C3844" w:rsidRDefault="007C3844" w:rsidP="009F472A">
      <w:pPr>
        <w:jc w:val="both"/>
        <w:rPr>
          <w:b/>
        </w:rPr>
      </w:pPr>
      <w:r>
        <w:t>Název stavby:</w:t>
      </w:r>
      <w:r>
        <w:rPr>
          <w:b/>
        </w:rPr>
        <w:tab/>
      </w:r>
      <w:r>
        <w:rPr>
          <w:b/>
        </w:rPr>
        <w:tab/>
      </w:r>
      <w:r>
        <w:rPr>
          <w:b/>
        </w:rPr>
        <w:tab/>
      </w:r>
      <w:r w:rsidR="009F472A">
        <w:rPr>
          <w:b/>
        </w:rPr>
        <w:tab/>
      </w:r>
      <w:r w:rsidR="009F472A">
        <w:rPr>
          <w:b/>
        </w:rPr>
        <w:tab/>
      </w:r>
      <w:r w:rsidR="002569ED">
        <w:rPr>
          <w:b/>
        </w:rPr>
        <w:tab/>
      </w:r>
      <w:r w:rsidR="002569ED">
        <w:rPr>
          <w:b/>
        </w:rPr>
        <w:tab/>
      </w:r>
      <w:r w:rsidR="00EF17A6">
        <w:rPr>
          <w:rFonts w:cs="Arial"/>
        </w:rPr>
        <w:t>Centrum sociálních služeb a ubytovna č.p. 2470 Varnsdorf</w:t>
      </w:r>
    </w:p>
    <w:p w:rsidR="007F201F" w:rsidRPr="00673E31" w:rsidRDefault="007C3844" w:rsidP="007F201F">
      <w:pPr>
        <w:tabs>
          <w:tab w:val="left" w:pos="567"/>
          <w:tab w:val="left" w:pos="2835"/>
        </w:tabs>
        <w:rPr>
          <w:rFonts w:cs="Arial"/>
        </w:rPr>
      </w:pPr>
      <w:r>
        <w:t>Místo stavby:</w:t>
      </w:r>
      <w:r>
        <w:tab/>
      </w:r>
      <w:r>
        <w:tab/>
      </w:r>
      <w:r>
        <w:tab/>
      </w:r>
      <w:r w:rsidR="009540CE">
        <w:t xml:space="preserve">T.G.Masaryka 2470, </w:t>
      </w:r>
      <w:r w:rsidR="007F201F">
        <w:rPr>
          <w:rFonts w:cs="Arial"/>
        </w:rPr>
        <w:t>Město Varnsdorf</w:t>
      </w:r>
    </w:p>
    <w:p w:rsidR="00E54777" w:rsidRDefault="007C3844" w:rsidP="002569ED">
      <w:pPr>
        <w:jc w:val="both"/>
      </w:pPr>
      <w:r>
        <w:t>Parcela:</w:t>
      </w:r>
      <w:r>
        <w:rPr>
          <w:color w:val="auto"/>
        </w:rPr>
        <w:tab/>
      </w:r>
      <w:r w:rsidR="002569ED">
        <w:rPr>
          <w:color w:val="auto"/>
        </w:rPr>
        <w:tab/>
      </w:r>
      <w:r w:rsidR="002569ED">
        <w:rPr>
          <w:color w:val="auto"/>
        </w:rPr>
        <w:tab/>
      </w:r>
      <w:r w:rsidR="002569ED">
        <w:rPr>
          <w:color w:val="auto"/>
        </w:rPr>
        <w:tab/>
      </w:r>
      <w:r w:rsidR="002569ED">
        <w:rPr>
          <w:color w:val="auto"/>
        </w:rPr>
        <w:tab/>
      </w:r>
      <w:r w:rsidR="002569ED">
        <w:rPr>
          <w:color w:val="auto"/>
        </w:rPr>
        <w:tab/>
      </w:r>
      <w:r w:rsidR="002569ED">
        <w:rPr>
          <w:color w:val="auto"/>
        </w:rPr>
        <w:tab/>
      </w:r>
      <w:r w:rsidR="002569ED">
        <w:rPr>
          <w:color w:val="auto"/>
        </w:rPr>
        <w:tab/>
      </w:r>
      <w:r w:rsidR="002569ED">
        <w:rPr>
          <w:color w:val="auto"/>
        </w:rPr>
        <w:tab/>
      </w:r>
      <w:r>
        <w:rPr>
          <w:color w:val="auto"/>
        </w:rPr>
        <w:t>p</w:t>
      </w:r>
      <w:r w:rsidR="002569ED">
        <w:rPr>
          <w:color w:val="auto"/>
        </w:rPr>
        <w:t>arc.</w:t>
      </w:r>
      <w:r>
        <w:rPr>
          <w:color w:val="auto"/>
        </w:rPr>
        <w:t xml:space="preserve">č. </w:t>
      </w:r>
      <w:r w:rsidR="007F201F">
        <w:rPr>
          <w:color w:val="auto"/>
        </w:rPr>
        <w:t>1685 a 1686/1</w:t>
      </w:r>
    </w:p>
    <w:p w:rsidR="007C3844" w:rsidRPr="000B10DB" w:rsidRDefault="007C3844" w:rsidP="00E54777">
      <w:pPr>
        <w:jc w:val="both"/>
      </w:pPr>
      <w:r>
        <w:t>Katastrální území:</w:t>
      </w:r>
      <w:r>
        <w:rPr>
          <w:color w:val="auto"/>
        </w:rPr>
        <w:tab/>
      </w:r>
      <w:r w:rsidR="009F472A">
        <w:rPr>
          <w:color w:val="auto"/>
        </w:rPr>
        <w:tab/>
      </w:r>
      <w:r w:rsidR="009F472A">
        <w:rPr>
          <w:color w:val="auto"/>
        </w:rPr>
        <w:tab/>
      </w:r>
      <w:r w:rsidR="002569ED">
        <w:rPr>
          <w:color w:val="auto"/>
        </w:rPr>
        <w:tab/>
      </w:r>
      <w:r w:rsidR="002569ED">
        <w:rPr>
          <w:color w:val="auto"/>
        </w:rPr>
        <w:tab/>
      </w:r>
      <w:r w:rsidR="007F201F">
        <w:rPr>
          <w:color w:val="auto"/>
        </w:rPr>
        <w:t xml:space="preserve">Varnsdorf </w:t>
      </w:r>
    </w:p>
    <w:p w:rsidR="00176E52" w:rsidRDefault="00176E52">
      <w:pPr>
        <w:jc w:val="both"/>
      </w:pPr>
      <w:r>
        <w:t xml:space="preserve">Stupeň projektu </w:t>
      </w:r>
      <w:r w:rsidR="000B10DB">
        <w:t xml:space="preserve">: </w:t>
      </w:r>
      <w:r w:rsidR="000B10DB">
        <w:tab/>
      </w:r>
      <w:r w:rsidR="009F472A">
        <w:tab/>
      </w:r>
      <w:r w:rsidR="009F472A">
        <w:tab/>
      </w:r>
      <w:r w:rsidR="002569ED">
        <w:tab/>
      </w:r>
      <w:r w:rsidR="002569ED">
        <w:tab/>
      </w:r>
      <w:r w:rsidR="007C3844">
        <w:t>Dokumentace pro</w:t>
      </w:r>
      <w:r w:rsidR="00876737">
        <w:t xml:space="preserve"> </w:t>
      </w:r>
      <w:r w:rsidR="007F201F">
        <w:t>prov</w:t>
      </w:r>
      <w:r w:rsidR="004E73B1">
        <w:t>ádění</w:t>
      </w:r>
      <w:r w:rsidR="00D71B2C">
        <w:t xml:space="preserve"> stavby</w:t>
      </w:r>
    </w:p>
    <w:p w:rsidR="009F472A" w:rsidRDefault="009F472A">
      <w:pPr>
        <w:jc w:val="both"/>
        <w:rPr>
          <w:b/>
        </w:rPr>
      </w:pPr>
    </w:p>
    <w:p w:rsidR="007C3844" w:rsidRDefault="007C3844" w:rsidP="00035185">
      <w:pPr>
        <w:pStyle w:val="Nadpis5"/>
      </w:pPr>
      <w:r>
        <w:t>Údaje o stavebníkovi</w:t>
      </w:r>
    </w:p>
    <w:p w:rsidR="007C3844" w:rsidRPr="009F472A" w:rsidRDefault="007C3844">
      <w:pPr>
        <w:jc w:val="both"/>
        <w:rPr>
          <w:sz w:val="20"/>
        </w:rPr>
      </w:pPr>
    </w:p>
    <w:p w:rsidR="00077E6A" w:rsidRDefault="00077E6A" w:rsidP="00077E6A">
      <w:pPr>
        <w:pStyle w:val="Zkladntext"/>
        <w:spacing w:before="0"/>
        <w:rPr>
          <w:color w:val="auto"/>
        </w:rPr>
      </w:pPr>
      <w:r>
        <w:t>Stavebník</w:t>
      </w:r>
      <w:r>
        <w:tab/>
      </w:r>
      <w:r>
        <w:tab/>
      </w:r>
      <w:r>
        <w:tab/>
      </w:r>
      <w:r>
        <w:tab/>
      </w:r>
      <w:r>
        <w:tab/>
      </w:r>
      <w:r>
        <w:tab/>
      </w:r>
      <w:r>
        <w:tab/>
      </w:r>
      <w:r w:rsidR="00D44970">
        <w:t>MĚSTO VARNSDORF</w:t>
      </w:r>
    </w:p>
    <w:p w:rsidR="00077E6A" w:rsidRDefault="00077E6A" w:rsidP="00077E6A">
      <w:pPr>
        <w:pStyle w:val="Zkladntext"/>
        <w:spacing w:before="0"/>
        <w:rPr>
          <w:color w:val="auto"/>
        </w:rPr>
      </w:pPr>
      <w:r>
        <w:rPr>
          <w:color w:val="auto"/>
        </w:rPr>
        <w:t>(vlastník pozemku)</w:t>
      </w:r>
      <w:r>
        <w:rPr>
          <w:color w:val="auto"/>
        </w:rPr>
        <w:tab/>
      </w:r>
      <w:r>
        <w:rPr>
          <w:color w:val="auto"/>
        </w:rPr>
        <w:tab/>
      </w:r>
      <w:r>
        <w:rPr>
          <w:color w:val="auto"/>
        </w:rPr>
        <w:tab/>
      </w:r>
      <w:r>
        <w:rPr>
          <w:color w:val="auto"/>
        </w:rPr>
        <w:tab/>
      </w:r>
      <w:r w:rsidR="00D44970" w:rsidRPr="000D3FC3">
        <w:rPr>
          <w:rFonts w:cs="Arial"/>
        </w:rPr>
        <w:t>NÁM. E. BENEŠE 470, VARNSDORF</w:t>
      </w:r>
    </w:p>
    <w:p w:rsidR="00077E6A" w:rsidRDefault="00077E6A" w:rsidP="00077E6A">
      <w:pPr>
        <w:pStyle w:val="Zkladntext"/>
        <w:spacing w:before="0"/>
        <w:ind w:left="2840"/>
        <w:rPr>
          <w:color w:val="auto"/>
        </w:rPr>
      </w:pPr>
      <w:r>
        <w:rPr>
          <w:color w:val="auto"/>
        </w:rPr>
        <w:t>IČ:00064581</w:t>
      </w:r>
    </w:p>
    <w:p w:rsidR="00077E6A" w:rsidRDefault="00077E6A" w:rsidP="00077E6A">
      <w:pPr>
        <w:pStyle w:val="Zkladntext"/>
        <w:spacing w:before="0"/>
        <w:ind w:left="2840"/>
        <w:rPr>
          <w:color w:val="auto"/>
        </w:rPr>
      </w:pPr>
    </w:p>
    <w:p w:rsidR="007C3844" w:rsidRDefault="007C3844" w:rsidP="00035185">
      <w:pPr>
        <w:pStyle w:val="Nadpis5"/>
      </w:pPr>
      <w:r>
        <w:t>Údaje o zpracovateli projektové dokumentace</w:t>
      </w:r>
    </w:p>
    <w:p w:rsidR="008D720B" w:rsidRPr="008D720B" w:rsidRDefault="008D720B" w:rsidP="008D720B">
      <w:pPr>
        <w:jc w:val="both"/>
        <w:rPr>
          <w:sz w:val="20"/>
        </w:rPr>
      </w:pPr>
    </w:p>
    <w:p w:rsidR="006B3DEF" w:rsidRPr="008D720B" w:rsidRDefault="007C3844" w:rsidP="008D720B">
      <w:pPr>
        <w:rPr>
          <w:b/>
          <w:color w:val="auto"/>
        </w:rPr>
      </w:pPr>
      <w:r w:rsidRPr="008D720B">
        <w:t>Generální projektant:</w:t>
      </w:r>
      <w:r w:rsidRPr="008D720B">
        <w:rPr>
          <w:b/>
        </w:rPr>
        <w:t xml:space="preserve"> </w:t>
      </w:r>
      <w:r w:rsidRPr="008D720B">
        <w:rPr>
          <w:b/>
        </w:rPr>
        <w:tab/>
      </w:r>
      <w:r w:rsidRPr="008D720B">
        <w:rPr>
          <w:b/>
        </w:rPr>
        <w:tab/>
      </w:r>
      <w:r w:rsidR="008D720B" w:rsidRPr="008D720B">
        <w:rPr>
          <w:b/>
        </w:rPr>
        <w:tab/>
      </w:r>
      <w:r w:rsidR="008D720B" w:rsidRPr="008D720B">
        <w:rPr>
          <w:b/>
        </w:rPr>
        <w:tab/>
      </w:r>
      <w:r w:rsidR="004A1B21" w:rsidRPr="004E73B1">
        <w:t>D&amp;C Power s.r.o.</w:t>
      </w:r>
    </w:p>
    <w:p w:rsidR="00D71B2C" w:rsidRDefault="006B3DEF" w:rsidP="006B3DEF">
      <w:pPr>
        <w:pStyle w:val="Zhlav"/>
        <w:tabs>
          <w:tab w:val="clear" w:pos="4536"/>
          <w:tab w:val="clear" w:pos="9072"/>
        </w:tabs>
      </w:pP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00D71B2C">
        <w:t xml:space="preserve">Viktora Huga 359/6, </w:t>
      </w:r>
    </w:p>
    <w:p w:rsidR="006B3DEF" w:rsidRPr="008D720B" w:rsidRDefault="00D71B2C" w:rsidP="00D71B2C">
      <w:pPr>
        <w:pStyle w:val="Zhlav"/>
        <w:tabs>
          <w:tab w:val="clear" w:pos="4536"/>
          <w:tab w:val="clear" w:pos="9072"/>
        </w:tabs>
        <w:ind w:left="2840" w:firstLine="284"/>
        <w:rPr>
          <w:color w:val="auto"/>
        </w:rPr>
      </w:pPr>
      <w:r>
        <w:t xml:space="preserve">Praha 5 - Smíchov, 150 00 </w:t>
      </w:r>
    </w:p>
    <w:p w:rsidR="00D71B2C" w:rsidRDefault="006B3DEF" w:rsidP="006B3DEF">
      <w:pPr>
        <w:pStyle w:val="Zhlav"/>
        <w:tabs>
          <w:tab w:val="clear" w:pos="4536"/>
          <w:tab w:val="clear" w:pos="9072"/>
        </w:tabs>
        <w:ind w:left="2840" w:firstLine="284"/>
      </w:pPr>
      <w:r w:rsidRPr="008D720B">
        <w:rPr>
          <w:color w:val="auto"/>
        </w:rPr>
        <w:t xml:space="preserve">IČO: </w:t>
      </w:r>
      <w:r w:rsidRPr="008D720B">
        <w:rPr>
          <w:color w:val="auto"/>
        </w:rPr>
        <w:tab/>
      </w:r>
      <w:r w:rsidR="00D71B2C">
        <w:t>04656229</w:t>
      </w:r>
    </w:p>
    <w:p w:rsidR="00D71B2C" w:rsidRDefault="006B3DEF" w:rsidP="00D71B2C">
      <w:pPr>
        <w:pStyle w:val="Zhlav"/>
        <w:tabs>
          <w:tab w:val="clear" w:pos="4536"/>
          <w:tab w:val="clear" w:pos="9072"/>
        </w:tabs>
        <w:ind w:left="2840" w:firstLine="284"/>
      </w:pPr>
      <w:r w:rsidRPr="008D720B">
        <w:rPr>
          <w:color w:val="auto"/>
        </w:rPr>
        <w:t xml:space="preserve">DIČ: </w:t>
      </w:r>
      <w:r w:rsidRPr="008D720B">
        <w:rPr>
          <w:color w:val="auto"/>
        </w:rPr>
        <w:tab/>
        <w:t xml:space="preserve">CZ </w:t>
      </w:r>
      <w:r w:rsidR="00D71B2C">
        <w:t>04656229</w:t>
      </w:r>
    </w:p>
    <w:p w:rsidR="007C3844" w:rsidRDefault="006B3DEF" w:rsidP="00D71B2C">
      <w:pPr>
        <w:ind w:firstLine="284"/>
        <w:rPr>
          <w:color w:val="auto"/>
        </w:rPr>
      </w:pP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r w:rsidRPr="008D720B">
        <w:rPr>
          <w:color w:val="auto"/>
        </w:rPr>
        <w:tab/>
      </w:r>
    </w:p>
    <w:p w:rsidR="008D720B" w:rsidRPr="00113218" w:rsidRDefault="008D720B" w:rsidP="008D720B">
      <w:pPr>
        <w:jc w:val="both"/>
        <w:rPr>
          <w:u w:val="single"/>
        </w:rPr>
      </w:pPr>
      <w:r w:rsidRPr="00113218">
        <w:rPr>
          <w:u w:val="single"/>
        </w:rPr>
        <w:t>Zpracovatelé projektu:</w:t>
      </w:r>
    </w:p>
    <w:p w:rsidR="00113218" w:rsidRDefault="00113218" w:rsidP="008D720B">
      <w:pPr>
        <w:jc w:val="both"/>
      </w:pPr>
    </w:p>
    <w:p w:rsidR="008D720B" w:rsidRDefault="008D720B" w:rsidP="008D720B">
      <w:pPr>
        <w:jc w:val="both"/>
        <w:rPr>
          <w:color w:val="auto"/>
        </w:rPr>
      </w:pPr>
      <w:r w:rsidRPr="008D720B">
        <w:rPr>
          <w:color w:val="auto"/>
        </w:rPr>
        <w:t>Arch</w:t>
      </w:r>
      <w:r>
        <w:rPr>
          <w:color w:val="auto"/>
        </w:rPr>
        <w:t xml:space="preserve">itekt. - </w:t>
      </w:r>
      <w:r w:rsidRPr="008D720B">
        <w:rPr>
          <w:color w:val="auto"/>
        </w:rPr>
        <w:t>stavební část</w:t>
      </w:r>
      <w:r>
        <w:rPr>
          <w:color w:val="auto"/>
        </w:rPr>
        <w:tab/>
      </w:r>
      <w:r>
        <w:rPr>
          <w:color w:val="auto"/>
        </w:rPr>
        <w:tab/>
      </w:r>
      <w:r>
        <w:rPr>
          <w:color w:val="auto"/>
        </w:rPr>
        <w:tab/>
      </w:r>
      <w:r w:rsidRPr="008D720B">
        <w:rPr>
          <w:color w:val="auto"/>
        </w:rPr>
        <w:t xml:space="preserve">Ing. </w:t>
      </w:r>
      <w:r>
        <w:rPr>
          <w:color w:val="auto"/>
        </w:rPr>
        <w:t>Stanislav Šticha</w:t>
      </w:r>
    </w:p>
    <w:p w:rsidR="008D720B" w:rsidRDefault="008D720B" w:rsidP="008D720B">
      <w:pPr>
        <w:ind w:left="1136" w:firstLine="284"/>
        <w:jc w:val="both"/>
        <w:rPr>
          <w:color w:val="auto"/>
        </w:rPr>
      </w:pPr>
      <w:r>
        <w:rPr>
          <w:color w:val="auto"/>
        </w:rPr>
        <w:tab/>
      </w:r>
      <w:r>
        <w:rPr>
          <w:color w:val="auto"/>
        </w:rPr>
        <w:tab/>
      </w:r>
      <w:r>
        <w:rPr>
          <w:color w:val="auto"/>
        </w:rPr>
        <w:tab/>
      </w:r>
      <w:r>
        <w:rPr>
          <w:color w:val="auto"/>
        </w:rPr>
        <w:tab/>
      </w:r>
      <w:r>
        <w:rPr>
          <w:color w:val="auto"/>
        </w:rPr>
        <w:tab/>
      </w:r>
      <w:r>
        <w:rPr>
          <w:color w:val="auto"/>
        </w:rPr>
        <w:tab/>
        <w:t>ČKAIT č. 0004774</w:t>
      </w:r>
      <w:r w:rsidR="002350E4">
        <w:rPr>
          <w:color w:val="auto"/>
        </w:rPr>
        <w:t>D3</w:t>
      </w:r>
      <w:r>
        <w:rPr>
          <w:color w:val="auto"/>
        </w:rPr>
        <w:t xml:space="preserve"> – autor. inženýr pro pozemní stavby</w:t>
      </w:r>
    </w:p>
    <w:p w:rsidR="008D720B" w:rsidRDefault="008D720B" w:rsidP="008D720B">
      <w:pPr>
        <w:jc w:val="both"/>
        <w:rPr>
          <w:color w:val="auto"/>
        </w:rPr>
      </w:pPr>
      <w:r w:rsidRPr="00335096">
        <w:rPr>
          <w:color w:val="auto"/>
        </w:rPr>
        <w:t>Zdravotní instalace:</w:t>
      </w: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001C455A">
        <w:rPr>
          <w:rFonts w:cs="Arial"/>
        </w:rPr>
        <w:t>Ing. Jan Šetelík, Vojtěch Pejša</w:t>
      </w:r>
    </w:p>
    <w:p w:rsidR="001C455A" w:rsidRDefault="001C455A" w:rsidP="00496995">
      <w:pPr>
        <w:ind w:right="-481"/>
        <w:jc w:val="both"/>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335096">
        <w:rPr>
          <w:color w:val="auto"/>
        </w:rPr>
        <w:t>ČKAIT č. 00</w:t>
      </w:r>
      <w:r>
        <w:rPr>
          <w:color w:val="auto"/>
        </w:rPr>
        <w:t>07729</w:t>
      </w:r>
      <w:r w:rsidRPr="00335096">
        <w:rPr>
          <w:color w:val="auto"/>
        </w:rPr>
        <w:t xml:space="preserve"> – autor. inženýr pro techniku prostředí staveb</w:t>
      </w:r>
    </w:p>
    <w:p w:rsidR="00985A1B" w:rsidRPr="00335096" w:rsidRDefault="00985A1B" w:rsidP="00985A1B">
      <w:pPr>
        <w:jc w:val="both"/>
        <w:rPr>
          <w:color w:val="auto"/>
        </w:rPr>
      </w:pPr>
      <w:r>
        <w:rPr>
          <w:color w:val="auto"/>
        </w:rPr>
        <w:t>UT</w:t>
      </w:r>
      <w:r w:rsidRPr="00335096">
        <w:rPr>
          <w:color w:val="auto"/>
        </w:rPr>
        <w:t>:</w:t>
      </w: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r>
      <w:r>
        <w:rPr>
          <w:color w:val="auto"/>
        </w:rPr>
        <w:tab/>
      </w:r>
      <w:r>
        <w:rPr>
          <w:color w:val="auto"/>
        </w:rPr>
        <w:tab/>
      </w:r>
      <w:r>
        <w:rPr>
          <w:color w:val="auto"/>
        </w:rPr>
        <w:tab/>
      </w:r>
      <w:r w:rsidRPr="00335096">
        <w:rPr>
          <w:color w:val="auto"/>
        </w:rPr>
        <w:t xml:space="preserve">Ing. </w:t>
      </w:r>
      <w:r>
        <w:rPr>
          <w:color w:val="auto"/>
        </w:rPr>
        <w:t>Jana Helišová</w:t>
      </w:r>
    </w:p>
    <w:p w:rsidR="00985A1B" w:rsidRPr="00335096" w:rsidRDefault="00985A1B" w:rsidP="00496995">
      <w:pPr>
        <w:ind w:left="1136" w:right="-339" w:firstLine="284"/>
        <w:jc w:val="both"/>
        <w:rPr>
          <w:color w:val="auto"/>
        </w:rPr>
      </w:pP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ČKAIT č. 00</w:t>
      </w:r>
      <w:r w:rsidR="005E09EE">
        <w:rPr>
          <w:color w:val="auto"/>
        </w:rPr>
        <w:t xml:space="preserve">07905 </w:t>
      </w:r>
      <w:r w:rsidRPr="00335096">
        <w:rPr>
          <w:color w:val="auto"/>
        </w:rPr>
        <w:t>– autor. inženýr pro techniku prostředí staveb</w:t>
      </w:r>
    </w:p>
    <w:p w:rsidR="008D720B" w:rsidRPr="00335096" w:rsidRDefault="008D720B" w:rsidP="008D720B">
      <w:pPr>
        <w:jc w:val="both"/>
        <w:rPr>
          <w:color w:val="auto"/>
        </w:rPr>
      </w:pPr>
      <w:r w:rsidRPr="00335096">
        <w:rPr>
          <w:color w:val="auto"/>
        </w:rPr>
        <w:t>Větrání, VZT:</w:t>
      </w: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 xml:space="preserve">Ing. </w:t>
      </w:r>
      <w:r w:rsidR="00AB78DF">
        <w:rPr>
          <w:color w:val="auto"/>
        </w:rPr>
        <w:t>Tomáš Košťák</w:t>
      </w:r>
    </w:p>
    <w:p w:rsidR="00335096" w:rsidRPr="00335096" w:rsidRDefault="00335096" w:rsidP="00496995">
      <w:pPr>
        <w:ind w:left="1136" w:right="-198" w:firstLine="284"/>
        <w:jc w:val="both"/>
        <w:rPr>
          <w:color w:val="auto"/>
        </w:rPr>
      </w:pP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ČKAIT č. 00</w:t>
      </w:r>
      <w:r w:rsidR="00792DF0">
        <w:rPr>
          <w:color w:val="auto"/>
        </w:rPr>
        <w:t>14283</w:t>
      </w:r>
      <w:r w:rsidRPr="00335096">
        <w:rPr>
          <w:color w:val="auto"/>
        </w:rPr>
        <w:t xml:space="preserve"> – autor. inženýr pro techniku prostředí staveb</w:t>
      </w:r>
    </w:p>
    <w:p w:rsidR="008D720B" w:rsidRPr="00335096" w:rsidRDefault="008D720B" w:rsidP="008D720B">
      <w:pPr>
        <w:jc w:val="both"/>
        <w:rPr>
          <w:color w:val="auto"/>
        </w:rPr>
      </w:pPr>
      <w:r w:rsidRPr="00335096">
        <w:rPr>
          <w:color w:val="auto"/>
        </w:rPr>
        <w:t>Elektro - silnoproud:</w:t>
      </w:r>
      <w:r w:rsidRPr="00335096">
        <w:rPr>
          <w:color w:val="auto"/>
        </w:rPr>
        <w:tab/>
      </w:r>
      <w:r w:rsidRPr="00335096">
        <w:rPr>
          <w:color w:val="auto"/>
        </w:rPr>
        <w:tab/>
      </w:r>
      <w:r w:rsidRPr="00335096">
        <w:rPr>
          <w:color w:val="auto"/>
        </w:rPr>
        <w:tab/>
      </w:r>
      <w:r w:rsidRPr="00335096">
        <w:rPr>
          <w:color w:val="auto"/>
        </w:rPr>
        <w:tab/>
        <w:t>Jakub Frajkovský</w:t>
      </w:r>
    </w:p>
    <w:p w:rsidR="008D720B" w:rsidRPr="00335096" w:rsidRDefault="008D720B" w:rsidP="00496995">
      <w:pPr>
        <w:ind w:left="1136" w:right="-339" w:firstLine="284"/>
        <w:jc w:val="both"/>
        <w:rPr>
          <w:color w:val="auto"/>
        </w:rPr>
      </w:pP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 xml:space="preserve">ČKAIT č. </w:t>
      </w:r>
      <w:r w:rsidR="00F16FC5" w:rsidRPr="00335096">
        <w:rPr>
          <w:color w:val="auto"/>
        </w:rPr>
        <w:t>0010</w:t>
      </w:r>
      <w:r w:rsidR="00335096" w:rsidRPr="00335096">
        <w:rPr>
          <w:color w:val="auto"/>
        </w:rPr>
        <w:t xml:space="preserve">258 </w:t>
      </w:r>
      <w:r w:rsidRPr="00335096">
        <w:rPr>
          <w:color w:val="auto"/>
        </w:rPr>
        <w:t xml:space="preserve">– autor. </w:t>
      </w:r>
      <w:r w:rsidR="00335096" w:rsidRPr="00335096">
        <w:rPr>
          <w:color w:val="auto"/>
        </w:rPr>
        <w:t>technik</w:t>
      </w:r>
      <w:r w:rsidRPr="00335096">
        <w:rPr>
          <w:color w:val="auto"/>
        </w:rPr>
        <w:t xml:space="preserve"> pro techniku prostředí staveb</w:t>
      </w:r>
    </w:p>
    <w:p w:rsidR="008D720B" w:rsidRPr="00335096" w:rsidRDefault="008D720B" w:rsidP="008D720B">
      <w:pPr>
        <w:jc w:val="both"/>
        <w:rPr>
          <w:color w:val="auto"/>
        </w:rPr>
      </w:pPr>
      <w:r w:rsidRPr="00335096">
        <w:rPr>
          <w:color w:val="auto"/>
        </w:rPr>
        <w:t>Elektro - slaboproud:</w:t>
      </w:r>
      <w:r w:rsidRPr="00335096">
        <w:rPr>
          <w:color w:val="auto"/>
        </w:rPr>
        <w:tab/>
      </w:r>
      <w:r w:rsidRPr="00335096">
        <w:rPr>
          <w:color w:val="auto"/>
        </w:rPr>
        <w:tab/>
      </w:r>
      <w:r w:rsidRPr="00335096">
        <w:rPr>
          <w:color w:val="auto"/>
        </w:rPr>
        <w:tab/>
      </w:r>
      <w:r w:rsidRPr="00335096">
        <w:rPr>
          <w:color w:val="auto"/>
        </w:rPr>
        <w:tab/>
        <w:t>Jakub Frajkovský</w:t>
      </w:r>
    </w:p>
    <w:p w:rsidR="00335096" w:rsidRPr="00335096" w:rsidRDefault="00335096" w:rsidP="00496995">
      <w:pPr>
        <w:ind w:left="1136" w:right="-339" w:firstLine="284"/>
        <w:jc w:val="both"/>
        <w:rPr>
          <w:color w:val="auto"/>
        </w:rPr>
      </w:pP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ČKAIT č. 0010258 – autor. technik pro techniku prostředí staveb</w:t>
      </w:r>
    </w:p>
    <w:p w:rsidR="008D720B" w:rsidRDefault="008D720B" w:rsidP="008D720B">
      <w:pPr>
        <w:jc w:val="both"/>
        <w:rPr>
          <w:color w:val="auto"/>
        </w:rPr>
      </w:pPr>
      <w:r w:rsidRPr="00335096">
        <w:rPr>
          <w:color w:val="auto"/>
        </w:rPr>
        <w:t>Požárně bezpeč. řešení stavby:</w:t>
      </w:r>
      <w:r w:rsidRPr="00335096">
        <w:rPr>
          <w:color w:val="auto"/>
        </w:rPr>
        <w:tab/>
        <w:t xml:space="preserve">Viktor </w:t>
      </w:r>
      <w:r w:rsidR="005B7650">
        <w:rPr>
          <w:color w:val="auto"/>
        </w:rPr>
        <w:t>Vaněk</w:t>
      </w:r>
    </w:p>
    <w:p w:rsidR="009C34CF" w:rsidRPr="00335096" w:rsidRDefault="009C34CF" w:rsidP="008D720B">
      <w:pPr>
        <w:jc w:val="both"/>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Ing. Martin Pospíšil, Ph.D.</w:t>
      </w:r>
    </w:p>
    <w:p w:rsidR="008D720B" w:rsidRPr="00335096" w:rsidRDefault="008D720B" w:rsidP="00496995">
      <w:pPr>
        <w:ind w:left="1136" w:right="-339" w:firstLine="284"/>
        <w:jc w:val="both"/>
        <w:rPr>
          <w:color w:val="auto"/>
        </w:rPr>
      </w:pPr>
      <w:r w:rsidRPr="00335096">
        <w:rPr>
          <w:color w:val="auto"/>
        </w:rPr>
        <w:tab/>
      </w:r>
      <w:r w:rsidRPr="00335096">
        <w:rPr>
          <w:color w:val="auto"/>
        </w:rPr>
        <w:tab/>
      </w:r>
      <w:r w:rsidRPr="00335096">
        <w:rPr>
          <w:color w:val="auto"/>
        </w:rPr>
        <w:tab/>
      </w:r>
      <w:r w:rsidRPr="00335096">
        <w:rPr>
          <w:color w:val="auto"/>
        </w:rPr>
        <w:tab/>
      </w:r>
      <w:r w:rsidRPr="00335096">
        <w:rPr>
          <w:color w:val="auto"/>
        </w:rPr>
        <w:tab/>
      </w:r>
      <w:r w:rsidRPr="00335096">
        <w:rPr>
          <w:color w:val="auto"/>
        </w:rPr>
        <w:tab/>
        <w:t xml:space="preserve">ČKAIT č. </w:t>
      </w:r>
      <w:r w:rsidR="00F16FC5" w:rsidRPr="00335096">
        <w:rPr>
          <w:color w:val="auto"/>
        </w:rPr>
        <w:t>000</w:t>
      </w:r>
      <w:r w:rsidR="009C34CF">
        <w:rPr>
          <w:color w:val="auto"/>
        </w:rPr>
        <w:t>8046</w:t>
      </w:r>
      <w:r w:rsidRPr="00335096">
        <w:rPr>
          <w:color w:val="auto"/>
        </w:rPr>
        <w:t xml:space="preserve"> – autor. technik pro požární bezpečnost staveb</w:t>
      </w:r>
    </w:p>
    <w:p w:rsidR="008D720B" w:rsidRDefault="008D720B" w:rsidP="008D720B">
      <w:pPr>
        <w:jc w:val="both"/>
        <w:rPr>
          <w:color w:val="auto"/>
        </w:rPr>
      </w:pPr>
      <w:r>
        <w:rPr>
          <w:color w:val="auto"/>
        </w:rPr>
        <w:t>Výkazy výměr, rozpočet:</w:t>
      </w:r>
      <w:r>
        <w:rPr>
          <w:color w:val="auto"/>
        </w:rPr>
        <w:tab/>
      </w:r>
      <w:r>
        <w:rPr>
          <w:color w:val="auto"/>
        </w:rPr>
        <w:tab/>
      </w:r>
      <w:r>
        <w:rPr>
          <w:color w:val="auto"/>
        </w:rPr>
        <w:tab/>
      </w:r>
      <w:r w:rsidR="005B7650">
        <w:rPr>
          <w:color w:val="auto"/>
        </w:rPr>
        <w:t>František Mrázek</w:t>
      </w:r>
    </w:p>
    <w:p w:rsidR="005E4233" w:rsidRDefault="005E4233" w:rsidP="005E4233">
      <w:pPr>
        <w:tabs>
          <w:tab w:val="left" w:pos="567"/>
          <w:tab w:val="left" w:pos="2835"/>
        </w:tabs>
        <w:rPr>
          <w:rFonts w:cs="Arial"/>
        </w:rPr>
      </w:pPr>
      <w:r w:rsidRPr="00673E31">
        <w:rPr>
          <w:rFonts w:cs="Arial"/>
        </w:rPr>
        <w:tab/>
      </w:r>
      <w:r w:rsidRPr="00673E31">
        <w:rPr>
          <w:rFonts w:cs="Arial"/>
        </w:rPr>
        <w:tab/>
      </w:r>
    </w:p>
    <w:p w:rsidR="00496995" w:rsidRDefault="00496995" w:rsidP="005E4233">
      <w:pPr>
        <w:tabs>
          <w:tab w:val="left" w:pos="567"/>
          <w:tab w:val="left" w:pos="2835"/>
        </w:tabs>
        <w:rPr>
          <w:rFonts w:cs="Arial"/>
        </w:rPr>
      </w:pPr>
    </w:p>
    <w:p w:rsidR="00113218" w:rsidRDefault="00113218" w:rsidP="006B3DEF">
      <w:pPr>
        <w:ind w:left="568"/>
        <w:jc w:val="both"/>
        <w:rPr>
          <w:b/>
        </w:rPr>
      </w:pPr>
    </w:p>
    <w:p w:rsidR="007C3844" w:rsidRDefault="007C3844" w:rsidP="00035185">
      <w:pPr>
        <w:pStyle w:val="Nadpis3"/>
        <w:rPr>
          <w:sz w:val="24"/>
        </w:rPr>
      </w:pPr>
      <w:r>
        <w:t>Seznam vstupních podkladů</w:t>
      </w:r>
    </w:p>
    <w:p w:rsidR="007C3844" w:rsidRDefault="00113218">
      <w:pPr>
        <w:pStyle w:val="Nadpis8"/>
        <w:rPr>
          <w:i w:val="0"/>
        </w:rPr>
      </w:pPr>
      <w:r>
        <w:rPr>
          <w:i w:val="0"/>
        </w:rPr>
        <w:t xml:space="preserve">Doměření </w:t>
      </w:r>
      <w:r w:rsidR="006B3DEF" w:rsidRPr="00113218">
        <w:rPr>
          <w:i w:val="0"/>
        </w:rPr>
        <w:t>řešených prostor objektu</w:t>
      </w:r>
      <w:r>
        <w:rPr>
          <w:i w:val="0"/>
        </w:rPr>
        <w:t>;</w:t>
      </w:r>
    </w:p>
    <w:p w:rsidR="00113218" w:rsidRPr="00113218" w:rsidRDefault="00113218" w:rsidP="00113218">
      <w:pPr>
        <w:pStyle w:val="Nadpis8"/>
        <w:ind w:left="0" w:firstLine="0"/>
        <w:rPr>
          <w:i w:val="0"/>
        </w:rPr>
      </w:pPr>
      <w:r>
        <w:rPr>
          <w:i w:val="0"/>
        </w:rPr>
        <w:t>Seznam písemných požadavků zadavatele projektu;</w:t>
      </w:r>
    </w:p>
    <w:p w:rsidR="007C3844" w:rsidRPr="00113218" w:rsidRDefault="007C3844">
      <w:pPr>
        <w:pStyle w:val="Nadpis8"/>
        <w:rPr>
          <w:i w:val="0"/>
        </w:rPr>
      </w:pPr>
      <w:r w:rsidRPr="00113218">
        <w:rPr>
          <w:i w:val="0"/>
        </w:rPr>
        <w:t xml:space="preserve">Prohlídka objektu se </w:t>
      </w:r>
      <w:r w:rsidR="00113218">
        <w:rPr>
          <w:i w:val="0"/>
        </w:rPr>
        <w:t xml:space="preserve">správcem objektu, konzultace </w:t>
      </w:r>
      <w:r w:rsidR="002F6AA0">
        <w:rPr>
          <w:i w:val="0"/>
        </w:rPr>
        <w:t>nad písemnými požadavky;</w:t>
      </w:r>
    </w:p>
    <w:p w:rsidR="007C3844" w:rsidRDefault="007C3844" w:rsidP="002F6AA0">
      <w:pPr>
        <w:pStyle w:val="Nadpis8"/>
        <w:rPr>
          <w:i w:val="0"/>
        </w:rPr>
      </w:pPr>
      <w:r w:rsidRPr="00113218">
        <w:rPr>
          <w:i w:val="0"/>
        </w:rPr>
        <w:t>ČSN, vyhlášky, předpisy a OT</w:t>
      </w:r>
      <w:r w:rsidR="002F6AA0">
        <w:rPr>
          <w:i w:val="0"/>
        </w:rPr>
        <w:t>.</w:t>
      </w:r>
    </w:p>
    <w:p w:rsidR="00D86324" w:rsidRPr="00D86324" w:rsidRDefault="00D86324" w:rsidP="00D86324">
      <w:pPr>
        <w:pStyle w:val="Nadpis8"/>
        <w:rPr>
          <w:i w:val="0"/>
        </w:rPr>
      </w:pPr>
      <w:r w:rsidRPr="00D86324">
        <w:rPr>
          <w:i w:val="0"/>
        </w:rPr>
        <w:t xml:space="preserve">Provedené průzkumy – mykologický </w:t>
      </w:r>
      <w:r w:rsidR="002D6157">
        <w:rPr>
          <w:i w:val="0"/>
        </w:rPr>
        <w:t xml:space="preserve">průzkum, </w:t>
      </w:r>
      <w:r w:rsidRPr="00D86324">
        <w:rPr>
          <w:i w:val="0"/>
        </w:rPr>
        <w:t>diagnostika betonu</w:t>
      </w:r>
      <w:r w:rsidR="002D6157">
        <w:rPr>
          <w:i w:val="0"/>
        </w:rPr>
        <w:t xml:space="preserve"> a omítek</w:t>
      </w:r>
    </w:p>
    <w:p w:rsidR="002F6AA0" w:rsidRDefault="002F6AA0" w:rsidP="002F6AA0"/>
    <w:p w:rsidR="002F6AA0" w:rsidRDefault="002F6AA0" w:rsidP="002F6AA0">
      <w:r>
        <w:t xml:space="preserve">Veškeré podklady a požadavky byly zapracovány do projektové dokumentace </w:t>
      </w:r>
      <w:r w:rsidR="00D86324">
        <w:t>pro provádění stavby</w:t>
      </w:r>
      <w:r>
        <w:t>.</w:t>
      </w:r>
    </w:p>
    <w:p w:rsidR="002F6AA0" w:rsidRPr="002F6AA0" w:rsidRDefault="002F6AA0" w:rsidP="002F6AA0"/>
    <w:p w:rsidR="00B232C7" w:rsidRPr="00324349" w:rsidRDefault="00496995" w:rsidP="00B232C7">
      <w:pPr>
        <w:pStyle w:val="Nadpis1"/>
        <w:tabs>
          <w:tab w:val="num" w:pos="574"/>
        </w:tabs>
        <w:autoSpaceDE/>
        <w:autoSpaceDN/>
        <w:spacing w:before="120" w:after="40" w:line="276" w:lineRule="auto"/>
        <w:jc w:val="left"/>
      </w:pPr>
      <w:bookmarkStart w:id="0" w:name="_Toc82075132"/>
      <w:r>
        <w:t>V</w:t>
      </w:r>
      <w:r w:rsidR="00B232C7">
        <w:t>odovod</w:t>
      </w:r>
      <w:bookmarkEnd w:id="0"/>
    </w:p>
    <w:p w:rsidR="00B232C7" w:rsidRPr="00D458E0" w:rsidRDefault="00B232C7" w:rsidP="00B232C7">
      <w:pPr>
        <w:pStyle w:val="Nadpis2"/>
        <w:numPr>
          <w:ilvl w:val="1"/>
          <w:numId w:val="0"/>
        </w:numPr>
        <w:tabs>
          <w:tab w:val="num" w:pos="576"/>
        </w:tabs>
        <w:autoSpaceDE/>
        <w:autoSpaceDN/>
        <w:spacing w:before="120" w:after="40" w:line="276" w:lineRule="auto"/>
        <w:ind w:left="576" w:hanging="576"/>
      </w:pPr>
      <w:bookmarkStart w:id="1" w:name="_Toc13028882"/>
      <w:bookmarkStart w:id="2" w:name="_Toc21402650"/>
      <w:bookmarkStart w:id="3" w:name="_Toc82075133"/>
      <w:bookmarkEnd w:id="1"/>
      <w:bookmarkEnd w:id="2"/>
      <w:r>
        <w:t>Vodovodní přípojka</w:t>
      </w:r>
      <w:bookmarkEnd w:id="3"/>
    </w:p>
    <w:p w:rsidR="00B232C7" w:rsidRDefault="00B232C7" w:rsidP="00B232C7">
      <w:pPr>
        <w:rPr>
          <w:iCs/>
        </w:rPr>
      </w:pPr>
      <w:r>
        <w:t>Objekt je zásoben jednou stávající vodovodní přípojkou</w:t>
      </w:r>
      <w:r>
        <w:rPr>
          <w:iCs/>
        </w:rPr>
        <w:t xml:space="preserve">. Přípojka je po rekonstrukci a je ve vyhovujícím stavu, materiál HDPE dimenze d 63mm. Vodoměrná sestava bude vyměněna. </w:t>
      </w:r>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4" w:name="_Toc82075134"/>
      <w:r>
        <w:t>Vnitřní vodovod</w:t>
      </w:r>
      <w:bookmarkEnd w:id="4"/>
    </w:p>
    <w:p w:rsidR="00B232C7" w:rsidRDefault="00B232C7" w:rsidP="00B232C7">
      <w:r>
        <w:t xml:space="preserve">Vodoměrná sestava je uvnitř objektu, je umístěna v místnosti 1.20., sestava bude vyměněna. </w:t>
      </w:r>
    </w:p>
    <w:p w:rsidR="00B232C7" w:rsidRDefault="00B232C7" w:rsidP="00B232C7">
      <w:r>
        <w:t>Za vodoměrnou sestavou bude pokračovat domovní vodovod</w:t>
      </w:r>
      <w:r w:rsidR="00235B02">
        <w:t xml:space="preserve"> </w:t>
      </w:r>
      <w:r>
        <w:t>z místnosti 1.20 – technická místnost pod stropem 1.NP. Potrubí vnitřního vodovodu se za vodoměrnou sestavou dělí na rozvody pitné vody provedené z plastových trub např.</w:t>
      </w:r>
      <w:r w:rsidR="00235B02">
        <w:t xml:space="preserve"> </w:t>
      </w:r>
      <w:r>
        <w:t>EVO PP-RCT a rozvody požární vody provedené z ocelového potrubí. Po rozdělení bude potrubí studené vody dále pokračovat k zásobníku TV a k výtokům u zařizovacích předmětů, potrubí požární vody k jednotlivým hydrantům.</w:t>
      </w:r>
    </w:p>
    <w:p w:rsidR="00B232C7" w:rsidRDefault="00B232C7" w:rsidP="00B232C7">
      <w:r>
        <w:t xml:space="preserve">V případě vedení volně po stěně, bude potrubí </w:t>
      </w:r>
      <w:r w:rsidRPr="0034590F">
        <w:t xml:space="preserve">polohově fixováno objímkami – do průměru </w:t>
      </w:r>
      <w:smartTag w:uri="urn:schemas-microsoft-com:office:smarttags" w:element="metricconverter">
        <w:smartTagPr>
          <w:attr w:name="ProductID" w:val="32 mm"/>
        </w:smartTagPr>
        <w:r w:rsidRPr="0034590F">
          <w:t>32 mm</w:t>
        </w:r>
      </w:smartTag>
      <w:r w:rsidRPr="0034590F">
        <w:t xml:space="preserve"> je vzdálenost </w:t>
      </w:r>
      <w:r>
        <w:br/>
      </w:r>
      <w:smartTag w:uri="urn:schemas-microsoft-com:office:smarttags" w:element="metricconverter">
        <w:smartTagPr>
          <w:attr w:name="ProductID" w:val="0,5 m"/>
        </w:smartTagPr>
        <w:r w:rsidRPr="0034590F">
          <w:t>0,5 m</w:t>
        </w:r>
      </w:smartTag>
      <w:r w:rsidRPr="0034590F">
        <w:t xml:space="preserve">, pro průměr </w:t>
      </w:r>
      <w:smartTag w:uri="urn:schemas-microsoft-com:office:smarttags" w:element="metricconverter">
        <w:smartTagPr>
          <w:attr w:name="ProductID" w:val="40 mm"/>
        </w:smartTagPr>
        <w:r w:rsidRPr="0034590F">
          <w:t>40 mm</w:t>
        </w:r>
      </w:smartTag>
      <w:r w:rsidRPr="0034590F">
        <w:t xml:space="preserve"> je vzdálenost </w:t>
      </w:r>
      <w:smartTag w:uri="urn:schemas-microsoft-com:office:smarttags" w:element="metricconverter">
        <w:smartTagPr>
          <w:attr w:name="ProductID" w:val="0,6 m"/>
        </w:smartTagPr>
        <w:r w:rsidRPr="0034590F">
          <w:t>0,6 m</w:t>
        </w:r>
      </w:smartTag>
      <w:r w:rsidRPr="0034590F">
        <w:t>. Montáž potrubí se bude provádět dle montážního návodu</w:t>
      </w:r>
      <w:r>
        <w:t xml:space="preserve"> výrobce</w:t>
      </w:r>
      <w:r w:rsidRPr="0034590F">
        <w:t>.</w:t>
      </w:r>
    </w:p>
    <w:p w:rsidR="00B232C7" w:rsidRDefault="00B232C7" w:rsidP="00B232C7">
      <w:r>
        <w:t>Připojení zařizovacích předmětů typu pračka a myčka bude provedeno přes rohový ventil 1/2x3/4" se zpětnou klapkou. Připojení dřezu, umyvadel a umývátek se stojánkovou baterií bude provedeno přes rohový ventil 3/8".</w:t>
      </w:r>
    </w:p>
    <w:p w:rsidR="00B232C7" w:rsidRDefault="00B232C7" w:rsidP="00B232C7">
      <w:r w:rsidRPr="0034590F">
        <w:t>V</w:t>
      </w:r>
      <w:r w:rsidR="00235B02">
        <w:t> </w:t>
      </w:r>
      <w:r w:rsidRPr="0034590F">
        <w:t>místnost</w:t>
      </w:r>
      <w:r>
        <w:t>i</w:t>
      </w:r>
      <w:r w:rsidR="00235B02">
        <w:t xml:space="preserve"> </w:t>
      </w:r>
      <w:r>
        <w:t xml:space="preserve">č. 1.20 </w:t>
      </w:r>
      <w:r w:rsidRPr="0034590F">
        <w:t>bude na stěně ve výšce</w:t>
      </w:r>
      <w:r>
        <w:t xml:space="preserve"> cca</w:t>
      </w:r>
      <w:r w:rsidRPr="0034590F">
        <w:t xml:space="preserve"> 0,9m nad podlahou osazen kohout</w:t>
      </w:r>
      <w:r>
        <w:t xml:space="preserve"> DN 15</w:t>
      </w:r>
      <w:r w:rsidRPr="0034590F">
        <w:t xml:space="preserve"> s připojením na hadici se zpětnou klapkou</w:t>
      </w:r>
      <w:r>
        <w:t xml:space="preserve">. </w:t>
      </w:r>
      <w:bookmarkStart w:id="5" w:name="_Toc526601157"/>
      <w:bookmarkStart w:id="6" w:name="_Toc261353297"/>
      <w:bookmarkStart w:id="7" w:name="_Toc272309233"/>
      <w:bookmarkStart w:id="8" w:name="_Toc307299831"/>
      <w:bookmarkStart w:id="9" w:name="_Toc307301344"/>
      <w:bookmarkStart w:id="10" w:name="_Toc307326235"/>
      <w:bookmarkStart w:id="11" w:name="_Toc318354624"/>
    </w:p>
    <w:p w:rsidR="00B232C7" w:rsidRPr="000905FA" w:rsidRDefault="00B232C7" w:rsidP="00B232C7">
      <w:pPr>
        <w:pStyle w:val="Nadpis2"/>
        <w:numPr>
          <w:ilvl w:val="1"/>
          <w:numId w:val="0"/>
        </w:numPr>
        <w:tabs>
          <w:tab w:val="num" w:pos="576"/>
        </w:tabs>
        <w:autoSpaceDE/>
        <w:autoSpaceDN/>
        <w:spacing w:before="120" w:after="40" w:line="276" w:lineRule="auto"/>
        <w:ind w:left="576" w:hanging="576"/>
      </w:pPr>
      <w:bookmarkStart w:id="12" w:name="_Toc82075135"/>
      <w:r w:rsidRPr="000905FA">
        <w:t>Ohřev TV</w:t>
      </w:r>
      <w:bookmarkEnd w:id="5"/>
      <w:bookmarkEnd w:id="6"/>
      <w:bookmarkEnd w:id="7"/>
      <w:bookmarkEnd w:id="8"/>
      <w:bookmarkEnd w:id="9"/>
      <w:bookmarkEnd w:id="10"/>
      <w:bookmarkEnd w:id="11"/>
      <w:bookmarkEnd w:id="12"/>
    </w:p>
    <w:p w:rsidR="00B232C7" w:rsidRDefault="00B232C7" w:rsidP="00B232C7">
      <w:r w:rsidRPr="008A72B2">
        <w:t xml:space="preserve">Příprava teplé vody </w:t>
      </w:r>
      <w:r>
        <w:t xml:space="preserve">pro objekt </w:t>
      </w:r>
      <w:r w:rsidRPr="008A72B2">
        <w:t>bude</w:t>
      </w:r>
      <w:r>
        <w:t xml:space="preserve"> centrální a bude</w:t>
      </w:r>
      <w:r w:rsidRPr="008A72B2">
        <w:t xml:space="preserve"> prováděna v</w:t>
      </w:r>
      <w:r>
        <w:t> nepřímotopném zásobníku v místnosti 1.20(dodávka části UT).</w:t>
      </w:r>
    </w:p>
    <w:p w:rsidR="00B232C7" w:rsidRPr="008A72B2" w:rsidRDefault="00B232C7" w:rsidP="00B232C7">
      <w:r w:rsidRPr="008A72B2">
        <w:t>Před napojením studené vody na zásobník TV bude osazena na potrubí zpětná klapka DN</w:t>
      </w:r>
      <w:r>
        <w:t>40</w:t>
      </w:r>
      <w:r w:rsidRPr="008A72B2">
        <w:t>, kulový kohout DN</w:t>
      </w:r>
      <w:r>
        <w:t>40</w:t>
      </w:r>
      <w:r w:rsidRPr="008A72B2">
        <w:t xml:space="preserve"> a pojistný ventil DN</w:t>
      </w:r>
      <w:r>
        <w:t>40</w:t>
      </w:r>
      <w:r w:rsidRPr="008A72B2">
        <w:t>. Pojistný ventil bude napojen na kanalizaci přes</w:t>
      </w:r>
      <w:r>
        <w:t xml:space="preserve"> kuličkový</w:t>
      </w:r>
      <w:r w:rsidRPr="008A72B2">
        <w:t xml:space="preserve"> sifon (např. HL21).TV bude ohřívána tak, aby u zařizovacích předmětů byla teplota T= 55</w:t>
      </w:r>
      <w:bookmarkStart w:id="13" w:name="_Toc526601158"/>
      <w:bookmarkStart w:id="14" w:name="_Toc261353298"/>
      <w:bookmarkStart w:id="15" w:name="_Toc272309234"/>
      <w:bookmarkStart w:id="16" w:name="_Toc307299832"/>
      <w:bookmarkStart w:id="17" w:name="_Toc307301345"/>
      <w:bookmarkStart w:id="18" w:name="_Toc307326236"/>
      <w:bookmarkStart w:id="19" w:name="_Toc318354625"/>
      <w:r w:rsidRPr="008A72B2">
        <w:t>°C.</w:t>
      </w:r>
    </w:p>
    <w:p w:rsidR="00B232C7" w:rsidRDefault="00B232C7" w:rsidP="00B232C7">
      <w:r w:rsidRPr="008A72B2">
        <w:t>Na potrubí teplé vody bude před zásobníkem osazen kulový kohout</w:t>
      </w:r>
      <w:r>
        <w:t xml:space="preserve"> s vypouštěním</w:t>
      </w:r>
      <w:r w:rsidRPr="008A72B2">
        <w:t xml:space="preserve"> DN</w:t>
      </w:r>
      <w:r>
        <w:t>40</w:t>
      </w:r>
      <w:r w:rsidRPr="008A72B2">
        <w:t>.</w:t>
      </w:r>
    </w:p>
    <w:p w:rsidR="00B232C7" w:rsidRPr="003F693F" w:rsidRDefault="00B232C7" w:rsidP="00B232C7">
      <w:pPr>
        <w:rPr>
          <w:rFonts w:ascii="RomanS" w:hAnsi="RomanS" w:cs="RomanS"/>
          <w:color w:val="00FFBF"/>
        </w:rPr>
      </w:pPr>
      <w:r>
        <w:t>Na cirkulačním potrubí bude osazena čerpadlová sestava DN20, která bude tvořena kulovým kohoutem s DN20, filtrem DN20, cirkulačním čerpadlem (např.</w:t>
      </w:r>
      <w:r w:rsidRPr="00663AEC">
        <w:t xml:space="preserve"> GRUNDFOS </w:t>
      </w:r>
      <w:r>
        <w:t xml:space="preserve">ALPHA215-40, příkon 22 W – 230V), zpětnou klapkou DN20 a kulovým uzávěrem DN20. </w:t>
      </w:r>
    </w:p>
    <w:p w:rsidR="00B232C7" w:rsidRPr="000905FA" w:rsidRDefault="00B232C7" w:rsidP="00B232C7">
      <w:pPr>
        <w:pStyle w:val="Nadpis2"/>
        <w:numPr>
          <w:ilvl w:val="1"/>
          <w:numId w:val="0"/>
        </w:numPr>
        <w:tabs>
          <w:tab w:val="num" w:pos="576"/>
        </w:tabs>
        <w:autoSpaceDE/>
        <w:autoSpaceDN/>
        <w:spacing w:before="120" w:after="40" w:line="276" w:lineRule="auto"/>
        <w:ind w:left="576" w:hanging="576"/>
      </w:pPr>
      <w:bookmarkStart w:id="20" w:name="_Toc82075136"/>
      <w:r>
        <w:t>Materiál potrubí</w:t>
      </w:r>
      <w:bookmarkEnd w:id="20"/>
    </w:p>
    <w:p w:rsidR="00B232C7" w:rsidRPr="008A72B2" w:rsidRDefault="00B232C7" w:rsidP="00B232C7">
      <w:r w:rsidRPr="008A72B2">
        <w:t>Rozvody studené vody budou provedeny z plastové</w:t>
      </w:r>
      <w:r>
        <w:t>ho polypropylenového potrubí např. EVO PP-RCT</w:t>
      </w:r>
      <w:r w:rsidRPr="008A72B2">
        <w:t xml:space="preserve"> spojovaného polyfůzním svařováním. Potrubí bude izolováno.</w:t>
      </w:r>
    </w:p>
    <w:p w:rsidR="00B232C7" w:rsidRPr="001F7904" w:rsidRDefault="00B232C7" w:rsidP="00B232C7">
      <w:pPr>
        <w:rPr>
          <w:highlight w:val="lightGray"/>
        </w:rPr>
      </w:pPr>
      <w:r w:rsidRPr="008A72B2">
        <w:lastRenderedPageBreak/>
        <w:t>Rozvody teplé vody</w:t>
      </w:r>
      <w:r>
        <w:t xml:space="preserve"> a cirkulace</w:t>
      </w:r>
      <w:r w:rsidR="00235B02">
        <w:t xml:space="preserve"> </w:t>
      </w:r>
      <w:r w:rsidRPr="008A72B2">
        <w:t>budou provedeny z</w:t>
      </w:r>
      <w:r w:rsidR="00235B02">
        <w:t> </w:t>
      </w:r>
      <w:r w:rsidRPr="008A72B2">
        <w:t>plastového</w:t>
      </w:r>
      <w:r w:rsidR="00235B02">
        <w:t xml:space="preserve"> </w:t>
      </w:r>
      <w:r w:rsidRPr="008A72B2">
        <w:t xml:space="preserve">potrubí </w:t>
      </w:r>
      <w:r>
        <w:t>např. EVO PP-RCT</w:t>
      </w:r>
      <w:r w:rsidRPr="008A72B2">
        <w:t xml:space="preserve"> spojovaného polyfůzním svařováním. </w:t>
      </w:r>
      <w:r>
        <w:t>Potrubí bude izolováno.</w:t>
      </w:r>
    </w:p>
    <w:p w:rsidR="00B232C7" w:rsidRPr="000905FA" w:rsidRDefault="00B232C7" w:rsidP="00B232C7">
      <w:pPr>
        <w:pStyle w:val="Nadpis2"/>
        <w:numPr>
          <w:ilvl w:val="1"/>
          <w:numId w:val="0"/>
        </w:numPr>
        <w:tabs>
          <w:tab w:val="num" w:pos="576"/>
        </w:tabs>
        <w:autoSpaceDE/>
        <w:autoSpaceDN/>
        <w:spacing w:before="120" w:after="40" w:line="276" w:lineRule="auto"/>
        <w:ind w:left="576" w:hanging="576"/>
      </w:pPr>
      <w:bookmarkStart w:id="21" w:name="_Toc82075137"/>
      <w:r w:rsidRPr="000905FA">
        <w:t>Izolace</w:t>
      </w:r>
      <w:bookmarkEnd w:id="13"/>
      <w:bookmarkEnd w:id="14"/>
      <w:bookmarkEnd w:id="15"/>
      <w:bookmarkEnd w:id="16"/>
      <w:bookmarkEnd w:id="17"/>
      <w:bookmarkEnd w:id="18"/>
      <w:bookmarkEnd w:id="19"/>
      <w:bookmarkEnd w:id="21"/>
    </w:p>
    <w:p w:rsidR="00B232C7" w:rsidRDefault="00B232C7" w:rsidP="00B232C7">
      <w:bookmarkStart w:id="22" w:name="_Toc415505919"/>
      <w:bookmarkStart w:id="23" w:name="_Toc437695785"/>
      <w:bookmarkStart w:id="24" w:name="_Toc467509848"/>
      <w:bookmarkStart w:id="25" w:name="_Toc475498507"/>
      <w:bookmarkStart w:id="26" w:name="_Toc489853752"/>
      <w:bookmarkStart w:id="27" w:name="_Toc489853843"/>
      <w:bookmarkStart w:id="28" w:name="_Toc490456170"/>
      <w:bookmarkStart w:id="29" w:name="_Toc526601160"/>
      <w:bookmarkStart w:id="30" w:name="_Toc261353299"/>
      <w:bookmarkStart w:id="31" w:name="_Toc272309235"/>
      <w:r>
        <w:t xml:space="preserve">Izolace na veškerém páteřním potrubí domovního vodovodu (ležaté a stoupací vodovodní potrubí) bude navrženo dle vyhlášky 193/2007sb. </w:t>
      </w:r>
    </w:p>
    <w:p w:rsidR="00B232C7" w:rsidRDefault="00B232C7" w:rsidP="00B232C7">
      <w:r>
        <w:t>Páteřní rozvody studené vody vedené v PE potrubí budou opatřeny izolací z pěnového PE (např. Tubolit) v tloušťce profilu d16 – 9mm, d20 – 9mm, d25 – 9mm, d32 – 13mm, d40 – 13mm, resp. d50 – 13mm izolace.</w:t>
      </w:r>
    </w:p>
    <w:p w:rsidR="00B232C7" w:rsidRDefault="00B232C7" w:rsidP="00B232C7">
      <w:r w:rsidRPr="005149F4">
        <w:t xml:space="preserve">Páteřní rozvody TV a cirkulace vedené v PE potrubí budou opatřeny izolací </w:t>
      </w:r>
      <w:r>
        <w:t>z pěnového PE (např. Tubolit)</w:t>
      </w:r>
      <w:r w:rsidRPr="005149F4">
        <w:t xml:space="preserve"> v tloušťce profilu d16 – 25mm, d20 – 30mm, d25 – 30mm, d32 – 40mm, d40 – 50mm, resp. d50 – 30mm izolace.</w:t>
      </w:r>
    </w:p>
    <w:p w:rsidR="00B232C7" w:rsidRDefault="00B232C7" w:rsidP="00B232C7">
      <w:r>
        <w:t>Dané dimenze izolačních vrstev jsou vztahovány k počáteční podmínce okolní teploty 15°C. Při úvaze teploty okolí 0°C zůstávají mocnosti izolace na rozvodech TV beze změny a vrstva izolace na rozvodech SV budou zvětšeny o 1 dimenzi, tzn. pro d16 – z 9mm na 13mm, pro d20 – z 9mm na 13mm, pro d25 – z 9mm na 13mm, pro d32 – z 13mm na 25 mm, pro d40 – z 13mm na 25mm a pro d50 – z 13mm na 25mm izolace.</w:t>
      </w:r>
    </w:p>
    <w:p w:rsidR="00B232C7" w:rsidRDefault="00B232C7" w:rsidP="00B232C7">
      <w:r>
        <w:t xml:space="preserve">Připojovací potrubí domovního vodovodu bude opatřeno tubolitovou izolací dle možností instalačních prostor, minimálně však v mocnosti 9mm pro potrubí SV a 13mm pro potrubí TV. </w:t>
      </w:r>
    </w:p>
    <w:p w:rsidR="00B232C7" w:rsidRDefault="00B232C7" w:rsidP="00B232C7">
      <w:r>
        <w:t xml:space="preserve">Pokud není možné zajistit požadovanou tloušťku izolace jednou vrstvou daného materiálu z důvodu omezeného sortimentu, bude požadovaná tloušťka izolace zajištěna složením z více vrstev izolačního materiálu.  </w:t>
      </w:r>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32" w:name="_Toc82075138"/>
      <w:r>
        <w:t>Montáž</w:t>
      </w:r>
      <w:bookmarkEnd w:id="32"/>
    </w:p>
    <w:p w:rsidR="00B232C7" w:rsidRDefault="00B232C7" w:rsidP="00B232C7">
      <w:r w:rsidRPr="00B64699">
        <w:t>Rozvody vodovodního potrubí se musí namontovat tak, aby byla zachována předepsaná provozní pevnost trubek a spojů, zabezpeč</w:t>
      </w:r>
      <w:r>
        <w:t>ena poloha potrubí a zabráněno</w:t>
      </w:r>
      <w:r w:rsidRPr="00B64699">
        <w:t xml:space="preserve"> přenášení hmotnosti a dynamických účinků na potrubí. </w:t>
      </w:r>
      <w:r w:rsidRPr="002B58B0">
        <w:t>Zařízení</w:t>
      </w:r>
      <w:r w:rsidR="00235B02">
        <w:t xml:space="preserve"> </w:t>
      </w:r>
      <w:r w:rsidRPr="002B58B0">
        <w:t>bude provozováno podle planých předpisů a norem</w:t>
      </w:r>
      <w:r>
        <w:t>.</w:t>
      </w:r>
      <w:r w:rsidRPr="002B58B0">
        <w:t xml:space="preserve"> Hotový vodovod bude</w:t>
      </w:r>
      <w:r w:rsidR="00235B02">
        <w:t xml:space="preserve"> </w:t>
      </w:r>
      <w:r w:rsidRPr="002B58B0">
        <w:t>před předáním propláchnut a odzkoušen</w:t>
      </w:r>
      <w:r>
        <w:t>.</w:t>
      </w:r>
    </w:p>
    <w:p w:rsidR="00B232C7" w:rsidRDefault="00B232C7" w:rsidP="00B232C7">
      <w:r w:rsidRPr="00B64699">
        <w:t xml:space="preserve">Montáž musí být provedena dle ČSN </w:t>
      </w:r>
      <w:hyperlink r:id="rId7" w:tooltip="Detailní info" w:history="1">
        <w:r w:rsidRPr="00544D5D">
          <w:t>75 5455</w:t>
        </w:r>
      </w:hyperlink>
      <w:r w:rsidRPr="00B64699">
        <w:t xml:space="preserve">, ČSN </w:t>
      </w:r>
      <w:hyperlink r:id="rId8" w:tooltip="Detailní info" w:history="1">
        <w:r w:rsidRPr="00544D5D">
          <w:t>75 5911</w:t>
        </w:r>
      </w:hyperlink>
      <w:r w:rsidRPr="00B64699">
        <w:t xml:space="preserve">, zákona </w:t>
      </w:r>
      <w:r w:rsidRPr="0086066C">
        <w:t>183/2006 Sb.</w:t>
      </w:r>
      <w:r>
        <w:t xml:space="preserve"> a</w:t>
      </w:r>
      <w:r w:rsidRPr="00B64699">
        <w:t xml:space="preserve"> montážních předpisů výrobce.</w:t>
      </w:r>
    </w:p>
    <w:p w:rsidR="00B232C7" w:rsidRDefault="00B232C7" w:rsidP="00B232C7">
      <w:r w:rsidRPr="00ED2263">
        <w:t>Potrubní rozvody budou po montáži označeny barevnými pruhy na izolaci pro rozlišení protékajícího média a dále šipkami podle směru proudění</w:t>
      </w:r>
    </w:p>
    <w:p w:rsidR="00B232C7" w:rsidRDefault="00B232C7" w:rsidP="00B232C7">
      <w:r w:rsidRPr="00ED2263">
        <w:t>Provedení štítků dle ČSN 13 0074, velikost 1, tabulka č.3, rozměry 140x50 mm. Materiál musí být trvanlivý a je možné zvolit např. ocelový plech tl.1,5 mm s povrchovou úpravou smaltováním.</w:t>
      </w:r>
    </w:p>
    <w:p w:rsidR="00B232C7" w:rsidRPr="00E65DE2" w:rsidRDefault="00496995" w:rsidP="00B232C7">
      <w:pPr>
        <w:pStyle w:val="Nadpis1"/>
        <w:tabs>
          <w:tab w:val="num" w:pos="574"/>
        </w:tabs>
        <w:autoSpaceDE/>
        <w:autoSpaceDN/>
        <w:spacing w:before="120" w:after="40" w:line="276" w:lineRule="auto"/>
        <w:jc w:val="left"/>
      </w:pPr>
      <w:bookmarkStart w:id="33" w:name="_Toc261353302"/>
      <w:bookmarkStart w:id="34" w:name="_Toc272309238"/>
      <w:bookmarkStart w:id="35" w:name="_Toc307299836"/>
      <w:bookmarkStart w:id="36" w:name="_Toc307301349"/>
      <w:bookmarkStart w:id="37" w:name="_Toc307326240"/>
      <w:bookmarkStart w:id="38" w:name="_Toc318354629"/>
      <w:bookmarkStart w:id="39" w:name="_Toc82075139"/>
      <w:bookmarkEnd w:id="22"/>
      <w:bookmarkEnd w:id="23"/>
      <w:bookmarkEnd w:id="24"/>
      <w:bookmarkEnd w:id="25"/>
      <w:bookmarkEnd w:id="26"/>
      <w:bookmarkEnd w:id="27"/>
      <w:bookmarkEnd w:id="28"/>
      <w:bookmarkEnd w:id="29"/>
      <w:bookmarkEnd w:id="30"/>
      <w:bookmarkEnd w:id="31"/>
      <w:r>
        <w:t>S</w:t>
      </w:r>
      <w:r w:rsidR="00B232C7" w:rsidRPr="00E65DE2">
        <w:t>plašková kanalizace</w:t>
      </w:r>
      <w:bookmarkEnd w:id="33"/>
      <w:bookmarkEnd w:id="34"/>
      <w:bookmarkEnd w:id="35"/>
      <w:bookmarkEnd w:id="36"/>
      <w:bookmarkEnd w:id="37"/>
      <w:bookmarkEnd w:id="38"/>
      <w:bookmarkEnd w:id="39"/>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40" w:name="_Toc82075140"/>
      <w:r>
        <w:t>Stávající stav</w:t>
      </w:r>
      <w:bookmarkEnd w:id="40"/>
    </w:p>
    <w:p w:rsidR="00B232C7" w:rsidRDefault="00B232C7" w:rsidP="00B232C7">
      <w:r>
        <w:t>V současné době jsou veškeré splaškové odpadní vody odváděny do jímky/žumpy u jižní strany objektu. Jímka je v technicky nevyhovujícím stavu a v rámci rekonstrukce objektu bude zrušena.</w:t>
      </w:r>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41" w:name="_Toc82075141"/>
      <w:r>
        <w:t>Navrhovaný stav</w:t>
      </w:r>
      <w:bookmarkEnd w:id="41"/>
    </w:p>
    <w:p w:rsidR="00B232C7" w:rsidRDefault="00B232C7" w:rsidP="00B232C7">
      <w:r>
        <w:t>Veškeré splaškové vody z objektu budou odváděny do nové přípojky splaškové kanalizace</w:t>
      </w:r>
      <w:r w:rsidR="002B246A">
        <w:t xml:space="preserve"> </w:t>
      </w:r>
      <w:r>
        <w:t>PVC d 160 mm, která bude napojena do koncové šachty stávající jednotné kanalizační stoky v přilehlé bezejmenné komunikaci. Nová přípojka bude ukončena prefabrikovanou betonovou šachtou d 1ms litinovým kruhovým poklopem d 0,6m.</w:t>
      </w:r>
    </w:p>
    <w:p w:rsidR="00B232C7" w:rsidRDefault="00B232C7" w:rsidP="00B232C7">
      <w:r>
        <w:t xml:space="preserve">Stávající koncová šachta na jednotné kanalizační stoce bude vyměněna a spodní díl bude s kynetou pro připojení přípojky. Živičný povrch bude odstraněn a po ukončení výkopových prací bude obnoven. </w:t>
      </w:r>
    </w:p>
    <w:p w:rsidR="00B232C7" w:rsidRDefault="00B232C7" w:rsidP="00B232C7">
      <w:r w:rsidRPr="002B246A">
        <w:t xml:space="preserve">Délka splaškové kanalizační přípojky PVC d 160 mm </w:t>
      </w:r>
      <w:r w:rsidR="004D5604">
        <w:t>bude</w:t>
      </w:r>
      <w:r w:rsidR="002B246A" w:rsidRPr="002B246A">
        <w:t>15,4m.</w:t>
      </w:r>
    </w:p>
    <w:p w:rsidR="00B232C7" w:rsidRPr="00745553" w:rsidRDefault="00B232C7" w:rsidP="00B232C7">
      <w:pPr>
        <w:pStyle w:val="Nadpis2"/>
        <w:numPr>
          <w:ilvl w:val="1"/>
          <w:numId w:val="0"/>
        </w:numPr>
        <w:tabs>
          <w:tab w:val="num" w:pos="576"/>
        </w:tabs>
        <w:autoSpaceDE/>
        <w:autoSpaceDN/>
        <w:spacing w:before="120" w:after="40" w:line="276" w:lineRule="auto"/>
        <w:ind w:left="576" w:hanging="576"/>
      </w:pPr>
      <w:bookmarkStart w:id="42" w:name="_Toc82075142"/>
      <w:r>
        <w:lastRenderedPageBreak/>
        <w:t>Vnitřní kanalizace</w:t>
      </w:r>
      <w:bookmarkEnd w:id="42"/>
    </w:p>
    <w:p w:rsidR="00B232C7" w:rsidRPr="00A538C9" w:rsidRDefault="00B232C7" w:rsidP="00B232C7">
      <w:r>
        <w:t>Splaškové odpadní vody budou od zařizovacích předmětů odváděny gravitačně připojovacím potrubím do svislého odpadního potrubí. Svislé odpadní potrubí splaškové kanalizace bude svádět splaškové odpadní vody do svodného potrubí, které se bude nacházet pod podlahou 1.NP. Svodné potrubí bude odvádět splaškové odpadní vody do navrhované</w:t>
      </w:r>
      <w:r w:rsidR="00235B02">
        <w:t xml:space="preserve"> </w:t>
      </w:r>
      <w:r>
        <w:t>přípojky splaškové kanalizace.</w:t>
      </w:r>
    </w:p>
    <w:p w:rsidR="00B232C7" w:rsidRPr="004E5059" w:rsidRDefault="00B232C7" w:rsidP="00B232C7">
      <w:r w:rsidRPr="004E5059">
        <w:t xml:space="preserve">V místnosti č. </w:t>
      </w:r>
      <w:r>
        <w:t xml:space="preserve">1.20 </w:t>
      </w:r>
      <w:r w:rsidRPr="004E5059">
        <w:t xml:space="preserve">bude spádovaná podlaha do čerpací jímky 400x400x400 mm, která bude krytá poklopem z pororoštu a osazena čerpadlem s plovákovým spínačem </w:t>
      </w:r>
      <w:r>
        <w:t xml:space="preserve">např. </w:t>
      </w:r>
      <w:r w:rsidRPr="004E5059">
        <w:t>Drain TMW 32/11.</w:t>
      </w:r>
    </w:p>
    <w:p w:rsidR="00B232C7" w:rsidRDefault="00B232C7" w:rsidP="00B232C7">
      <w:r>
        <w:t>Splašková kanalizace bude odvětrána nad střechu. Tam kde odvětrání není možné provést, bude kanalizace přivětraná</w:t>
      </w:r>
      <w:r w:rsidR="00235B02">
        <w:t xml:space="preserve"> </w:t>
      </w:r>
      <w:r>
        <w:t xml:space="preserve">přivětrávací hlavicí. </w:t>
      </w:r>
    </w:p>
    <w:p w:rsidR="00B232C7" w:rsidRPr="00745553" w:rsidRDefault="00B232C7" w:rsidP="00B232C7">
      <w:pPr>
        <w:pStyle w:val="Nadpis3"/>
        <w:numPr>
          <w:ilvl w:val="2"/>
          <w:numId w:val="0"/>
        </w:numPr>
        <w:tabs>
          <w:tab w:val="clear" w:pos="0"/>
          <w:tab w:val="num" w:pos="862"/>
        </w:tabs>
        <w:autoSpaceDE/>
        <w:autoSpaceDN/>
        <w:spacing w:before="120" w:after="120" w:line="276" w:lineRule="auto"/>
        <w:ind w:left="993" w:hanging="993"/>
      </w:pPr>
      <w:bookmarkStart w:id="43" w:name="_Toc82075143"/>
      <w:r w:rsidRPr="00745553">
        <w:t>Připojovací potrubí</w:t>
      </w:r>
      <w:bookmarkEnd w:id="43"/>
    </w:p>
    <w:p w:rsidR="00B232C7" w:rsidRDefault="00B232C7" w:rsidP="00B232C7">
      <w:r w:rsidRPr="00745553">
        <w:t xml:space="preserve">Jednotlivé zařizovací předměty </w:t>
      </w:r>
      <w:r>
        <w:t>budou</w:t>
      </w:r>
      <w:r w:rsidRPr="00745553">
        <w:t xml:space="preserve"> odkanalizovány přes připojovací potrubí, které </w:t>
      </w:r>
      <w:r>
        <w:t>bude</w:t>
      </w:r>
      <w:r w:rsidRPr="00745553">
        <w:t xml:space="preserve"> vedeno min. ve sklonu 3%</w:t>
      </w:r>
      <w:r>
        <w:t xml:space="preserve"> (v podlaze min. 2%)</w:t>
      </w:r>
      <w:r w:rsidRPr="00745553">
        <w:t xml:space="preserve"> do</w:t>
      </w:r>
      <w:r>
        <w:t xml:space="preserve"> svislého</w:t>
      </w:r>
      <w:r w:rsidRPr="00745553">
        <w:t xml:space="preserve"> odpadního porubí. Připojovací potrubí bude provedeno z</w:t>
      </w:r>
      <w:r>
        <w:t>e</w:t>
      </w:r>
      <w:r w:rsidRPr="00745553">
        <w:t xml:space="preserve"> systému</w:t>
      </w:r>
      <w:r>
        <w:t xml:space="preserve"> PP-HT</w:t>
      </w:r>
      <w:r w:rsidRPr="00745553">
        <w:t xml:space="preserve"> pro domovní splaškovou kanalizaci</w:t>
      </w:r>
      <w:r>
        <w:t>.</w:t>
      </w:r>
    </w:p>
    <w:p w:rsidR="00B232C7" w:rsidRDefault="00B232C7" w:rsidP="00B232C7">
      <w:r w:rsidRPr="00745553">
        <w:t>Od jednotlivých zařizovacích předmětů bude připojovací po</w:t>
      </w:r>
      <w:r>
        <w:t>trubí vedeno v dutinách příček, v předstěně, volně po stěně a zakryté zařízením (např. kuchyňskou linkou)</w:t>
      </w:r>
      <w:r w:rsidRPr="00745553">
        <w:t xml:space="preserve">, </w:t>
      </w:r>
      <w:r>
        <w:t xml:space="preserve">v podlaze, </w:t>
      </w:r>
      <w:r w:rsidRPr="00745553">
        <w:t>případně zasekané ve zdi (drážky budou zapl</w:t>
      </w:r>
      <w:r>
        <w:t>entovány</w:t>
      </w:r>
      <w:r w:rsidRPr="00745553">
        <w:t>).</w:t>
      </w:r>
    </w:p>
    <w:p w:rsidR="00B232C7" w:rsidRDefault="00B232C7" w:rsidP="00B232C7">
      <w:r>
        <w:t>U připojovacích potrubí delší než 4m je zajištěna čistitelnost přes sifony zařizovacích předmětů nebo přes čistící tvarovku. Dále je potrubí přivětráno</w:t>
      </w:r>
      <w:r w:rsidR="00235B02">
        <w:t xml:space="preserve"> </w:t>
      </w:r>
      <w:r>
        <w:t>pomocí přivzdušňovacího</w:t>
      </w:r>
      <w:r w:rsidR="00235B02">
        <w:t xml:space="preserve"> </w:t>
      </w:r>
      <w:r>
        <w:t>ventilu.</w:t>
      </w:r>
    </w:p>
    <w:p w:rsidR="00B232C7" w:rsidRDefault="00B232C7" w:rsidP="00B232C7">
      <w:r>
        <w:t xml:space="preserve">Připojení pračky bude provedeno přes </w:t>
      </w:r>
      <w:r w:rsidR="00235B02">
        <w:t xml:space="preserve">podmítkový </w:t>
      </w:r>
      <w:r>
        <w:t xml:space="preserve">sifon HL405.Připojení sušičky bude provedeno přes podmítkový sifon HL400. Sifony budou umístěny za zařizovacími předměty.  </w:t>
      </w:r>
    </w:p>
    <w:p w:rsidR="00B232C7" w:rsidRDefault="00B232C7" w:rsidP="00B232C7">
      <w:r w:rsidRPr="004E5059">
        <w:t xml:space="preserve">V místnosti č. </w:t>
      </w:r>
      <w:r>
        <w:t>120</w:t>
      </w:r>
      <w:r w:rsidRPr="004E5059">
        <w:t>bude osazen vtok DN32 se zápachovou uzávěrkou a kuličkou pro suchý stav (např. HL21). Vtok bude určen pro napojení pojistného ventilu, který je osazen na potrubí SV před připojením zásobníku TV, na kanalizaci.</w:t>
      </w:r>
    </w:p>
    <w:p w:rsidR="00B232C7" w:rsidRPr="004A51EE" w:rsidRDefault="00B232C7" w:rsidP="00B232C7">
      <w:pPr>
        <w:pStyle w:val="Nadpis3"/>
        <w:numPr>
          <w:ilvl w:val="2"/>
          <w:numId w:val="0"/>
        </w:numPr>
        <w:tabs>
          <w:tab w:val="clear" w:pos="0"/>
          <w:tab w:val="num" w:pos="862"/>
        </w:tabs>
        <w:autoSpaceDE/>
        <w:autoSpaceDN/>
        <w:spacing w:before="120" w:after="120" w:line="276" w:lineRule="auto"/>
        <w:ind w:left="993" w:hanging="993"/>
      </w:pPr>
      <w:bookmarkStart w:id="44" w:name="_Toc336001959"/>
      <w:bookmarkStart w:id="45" w:name="_Toc82075144"/>
      <w:r w:rsidRPr="004A51EE">
        <w:t>Odpadní potrubí</w:t>
      </w:r>
      <w:bookmarkEnd w:id="44"/>
      <w:bookmarkEnd w:id="45"/>
    </w:p>
    <w:p w:rsidR="00B232C7" w:rsidRPr="00DF3D42" w:rsidRDefault="00B232C7" w:rsidP="00B232C7">
      <w:r w:rsidRPr="00DF3D42">
        <w:t xml:space="preserve">Svislé odpady budou vedeny </w:t>
      </w:r>
      <w:r>
        <w:t>převážně v drážkách ve zdi,</w:t>
      </w:r>
      <w:r w:rsidRPr="00DF3D42">
        <w:t xml:space="preserve"> případně v předstěnách. Veškeré potrubí bude kotveno ve vzdálenostech předepsaných výrobcem potrubí. Čistící tvarovky na svislých odpadech budou osazeny </w:t>
      </w:r>
      <w:r>
        <w:t xml:space="preserve">0,5 – </w:t>
      </w:r>
      <w:r w:rsidRPr="00DF3D42">
        <w:t>1</w:t>
      </w:r>
      <w:r>
        <w:t>,0</w:t>
      </w:r>
      <w:r w:rsidRPr="00DF3D42">
        <w:t xml:space="preserve">m nad podlahou v nejnižším podlaží nebo před odskokem potrubí. Čistící tvarovky budou zpřístupněny pro možnost čištění potrubí a revize. </w:t>
      </w:r>
      <w:r>
        <w:t>Část o</w:t>
      </w:r>
      <w:r w:rsidRPr="00DF3D42">
        <w:t>dpadní</w:t>
      </w:r>
      <w:r>
        <w:t>ch</w:t>
      </w:r>
      <w:r w:rsidRPr="00DF3D42">
        <w:t xml:space="preserve"> potrubí</w:t>
      </w:r>
      <w:r w:rsidR="00235B02">
        <w:t xml:space="preserve"> </w:t>
      </w:r>
      <w:r>
        <w:t>budou odvětrána</w:t>
      </w:r>
      <w:r w:rsidRPr="00DF3D42">
        <w:t xml:space="preserve"> nad střechu a ukončeno větrací hlavicí 0,5 m nad střešním pláštěm.</w:t>
      </w:r>
    </w:p>
    <w:p w:rsidR="00B232C7" w:rsidRDefault="00B232C7" w:rsidP="00B232C7">
      <w:r w:rsidRPr="00DF3D42">
        <w:t>Odp</w:t>
      </w:r>
      <w:r>
        <w:t>adní potrubí bude napojeno</w:t>
      </w:r>
      <w:r w:rsidRPr="00DF3D42">
        <w:t xml:space="preserve"> na svodné potrubí přes dvě 45° kolena. </w:t>
      </w:r>
    </w:p>
    <w:p w:rsidR="00B232C7" w:rsidRPr="00745553" w:rsidRDefault="00B232C7" w:rsidP="00B232C7">
      <w:r w:rsidRPr="00DF3D42">
        <w:t>Odpadní potrubí bude provedeno ze systému PP-HT pro domovní splaškovou kanalizaci</w:t>
      </w:r>
      <w:r>
        <w:t>.</w:t>
      </w:r>
    </w:p>
    <w:p w:rsidR="00B232C7" w:rsidRPr="004A51EE" w:rsidRDefault="00B232C7" w:rsidP="00B232C7">
      <w:pPr>
        <w:pStyle w:val="Nadpis3"/>
        <w:numPr>
          <w:ilvl w:val="2"/>
          <w:numId w:val="0"/>
        </w:numPr>
        <w:tabs>
          <w:tab w:val="clear" w:pos="0"/>
          <w:tab w:val="num" w:pos="862"/>
        </w:tabs>
        <w:autoSpaceDE/>
        <w:autoSpaceDN/>
        <w:spacing w:before="120" w:after="120" w:line="276" w:lineRule="auto"/>
        <w:ind w:left="993" w:hanging="993"/>
      </w:pPr>
      <w:bookmarkStart w:id="46" w:name="_Toc336001960"/>
      <w:bookmarkStart w:id="47" w:name="_Toc82075145"/>
      <w:r w:rsidRPr="004A51EE">
        <w:t>Svodné potrubí</w:t>
      </w:r>
      <w:bookmarkEnd w:id="46"/>
      <w:bookmarkEnd w:id="47"/>
    </w:p>
    <w:p w:rsidR="00B232C7" w:rsidRDefault="00B232C7" w:rsidP="00B232C7">
      <w:r>
        <w:t xml:space="preserve">Ležatá kanalizace v zemi bude provedena ze systému PVC-KG – ve spádu min. 2%. </w:t>
      </w:r>
    </w:p>
    <w:p w:rsidR="00B232C7" w:rsidRPr="001060B6" w:rsidRDefault="00B232C7" w:rsidP="00B232C7">
      <w:r w:rsidRPr="001060B6">
        <w:t xml:space="preserve">Ležatá kanalizace </w:t>
      </w:r>
      <w:r>
        <w:t xml:space="preserve">pod podlahou 1.NP </w:t>
      </w:r>
      <w:r w:rsidRPr="001060B6">
        <w:t xml:space="preserve">bude provedena z tlustostěnných hrdlových PVC trub – KG systém SN 8 – ve spádu min. 2,0 %. Kanalizace bude uložena do výkopu, na urovnané pískového lože tl. 100 mm. Výkopy hlubší než </w:t>
      </w:r>
      <w:smartTag w:uri="urn:schemas-microsoft-com:office:smarttags" w:element="metricconverter">
        <w:smartTagPr>
          <w:attr w:name="ProductID" w:val="1,5 m"/>
        </w:smartTagPr>
        <w:r w:rsidRPr="001060B6">
          <w:t>1,5 m</w:t>
        </w:r>
      </w:smartTag>
      <w:r w:rsidRPr="001060B6">
        <w:t xml:space="preserve"> budou paženy. Po uložení bude kanalizace převzata dozorem investora, obsypána jemnozrnným obsypem (tříděným pískem) min. </w:t>
      </w:r>
      <w:smartTag w:uri="urn:schemas-microsoft-com:office:smarttags" w:element="metricconverter">
        <w:smartTagPr>
          <w:attr w:name="ProductID" w:val="200 mm"/>
        </w:smartTagPr>
        <w:r w:rsidRPr="001060B6">
          <w:t>200 mm</w:t>
        </w:r>
      </w:smartTag>
      <w:r w:rsidRPr="001060B6">
        <w:t xml:space="preserve"> nad temeno roury. Obsyp bude ručně hutněn po vrstvách po stranách roury. Rýha bude zasypána na úroveň HTU výkopkem (spodní líc podkladní betonové desky). Zásyp bude hutněn po vrstvách. Míra hutnění bude určena statikem, strojní hutnění je možné provádět až </w:t>
      </w:r>
      <w:smartTag w:uri="urn:schemas-microsoft-com:office:smarttags" w:element="metricconverter">
        <w:smartTagPr>
          <w:attr w:name="ProductID" w:val="300 mm"/>
        </w:smartTagPr>
        <w:r w:rsidRPr="001060B6">
          <w:t>300 mm</w:t>
        </w:r>
      </w:smartTag>
      <w:r w:rsidRPr="001060B6">
        <w:t xml:space="preserve"> nad temenem potrubí. Při prostupu potrubí pod základy a skrz základy bude potrubí opatřeno chráničkou.</w:t>
      </w:r>
    </w:p>
    <w:p w:rsidR="00B232C7" w:rsidRPr="001060B6" w:rsidRDefault="00B232C7" w:rsidP="00B232C7">
      <w:r w:rsidRPr="001060B6">
        <w:t xml:space="preserve">Potrubí PVC je křehké, proto je při stavbě třeba se vyvarovat pádu kamenů a těžkých předmětů na potrubí.  Po provedení zásypu je u mělce uložených potrubí pod budoucí deskou nutné zabránit pojezdu stavební mechanizace přes potrubí aby nedošlo k jeho poškození. V místech, kde se nelze vyhnout pojezdu mechanizace přes potrubí je třeba potrubí obetonovat, min. </w:t>
      </w:r>
      <w:smartTag w:uri="urn:schemas-microsoft-com:office:smarttags" w:element="metricconverter">
        <w:smartTagPr>
          <w:attr w:name="ProductID" w:val="150 mm"/>
        </w:smartTagPr>
        <w:r w:rsidRPr="001060B6">
          <w:t>150 mm</w:t>
        </w:r>
      </w:smartTag>
      <w:r w:rsidRPr="001060B6">
        <w:t xml:space="preserve"> nad temeno potrubí, případně provést kanalizaci z odolnějšího potrubí – např. PP SN 16 – systém je kompatibilní s navrženým systémem KG SN 8, lze ho kombinovat. </w:t>
      </w:r>
    </w:p>
    <w:p w:rsidR="00B232C7" w:rsidRDefault="00B232C7" w:rsidP="00B232C7">
      <w:r w:rsidRPr="002E534D">
        <w:t>Kanalizace bude provedena dle ČSN 75 6760, ČSN EN 12056 a souvisejících předpisů.</w:t>
      </w:r>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48" w:name="_Toc82075146"/>
      <w:r w:rsidRPr="00C35706">
        <w:lastRenderedPageBreak/>
        <w:t>Zařizovací předměty</w:t>
      </w:r>
      <w:bookmarkEnd w:id="48"/>
    </w:p>
    <w:p w:rsidR="00B232C7" w:rsidRDefault="00B232C7" w:rsidP="00B232C7">
      <w:r w:rsidRPr="00613606">
        <w:t>Zařizovací předměty budou dodány včetně veškerého potřebného příslušenství (těsnění, přechodky, hadičky, zápachové uzávěry, rohové ventily apod.) pro řádnou a správnou montáž a napojení k rozvodům vody a kanalizace.</w:t>
      </w:r>
    </w:p>
    <w:p w:rsidR="00B232C7" w:rsidRPr="00CE00E6" w:rsidRDefault="00B232C7" w:rsidP="00B232C7">
      <w:r w:rsidRPr="00CE00E6">
        <w:t>Všechny pozice prvků a koncových elementů potvrdí před objednáním generální projektant.</w:t>
      </w:r>
    </w:p>
    <w:p w:rsidR="00B232C7" w:rsidRPr="00987E2C" w:rsidRDefault="00B232C7" w:rsidP="00B232C7">
      <w:pPr>
        <w:ind w:firstLine="709"/>
        <w:rPr>
          <w:b/>
          <w:vertAlign w:val="superscript"/>
        </w:rPr>
      </w:pPr>
    </w:p>
    <w:p w:rsidR="00B232C7" w:rsidRDefault="00B232C7" w:rsidP="00B232C7">
      <w:pPr>
        <w:pStyle w:val="Nadpis1"/>
        <w:tabs>
          <w:tab w:val="num" w:pos="574"/>
        </w:tabs>
        <w:autoSpaceDE/>
        <w:autoSpaceDN/>
        <w:spacing w:before="120" w:after="40" w:line="276" w:lineRule="auto"/>
        <w:jc w:val="left"/>
      </w:pPr>
      <w:bookmarkStart w:id="49" w:name="_Toc82075147"/>
      <w:r w:rsidRPr="00E27699">
        <w:t>Dešťová kanali</w:t>
      </w:r>
      <w:r w:rsidR="002B246A">
        <w:t>za</w:t>
      </w:r>
      <w:r w:rsidRPr="00E27699">
        <w:t>ce</w:t>
      </w:r>
      <w:bookmarkEnd w:id="49"/>
    </w:p>
    <w:p w:rsidR="00B232C7" w:rsidRDefault="00B232C7" w:rsidP="00B232C7">
      <w:pPr>
        <w:pStyle w:val="Nadpis2"/>
        <w:numPr>
          <w:ilvl w:val="1"/>
          <w:numId w:val="0"/>
        </w:numPr>
        <w:tabs>
          <w:tab w:val="num" w:pos="576"/>
        </w:tabs>
        <w:autoSpaceDE/>
        <w:autoSpaceDN/>
        <w:spacing w:before="120" w:after="40" w:line="276" w:lineRule="auto"/>
        <w:ind w:left="576" w:hanging="576"/>
      </w:pPr>
      <w:bookmarkStart w:id="50" w:name="_Toc82075148"/>
      <w:r>
        <w:t>Likvidace dešťových vod</w:t>
      </w:r>
      <w:bookmarkEnd w:id="50"/>
    </w:p>
    <w:p w:rsidR="00B232C7" w:rsidRDefault="00B232C7" w:rsidP="00B232C7">
      <w:r>
        <w:t xml:space="preserve">Objekt je zastřešen sedlovou střechou. Dešťové vody z šikmých střech budou odváděny okapním žlabem a venkovním dešťovým svodem. Dešťové svody budou napojeny na areálovou dešťovou kanalizaci. Venkovní okapní žlab a svod není dodávkou ZTI. Dodávka ZTI začíná lapačem střešních nečistot. </w:t>
      </w:r>
    </w:p>
    <w:p w:rsidR="00B232C7" w:rsidRDefault="00B232C7" w:rsidP="00B232C7">
      <w:r>
        <w:t xml:space="preserve">Nakládání s dešťovými vodami je řešeno jednak akumulací a jednak vsakováním. </w:t>
      </w:r>
    </w:p>
    <w:p w:rsidR="00B232C7" w:rsidRDefault="00B232C7" w:rsidP="00B232C7">
      <w:r>
        <w:t>Pro akumulaci dešťových vod je navržena plastová jímka o objemu 5 m</w:t>
      </w:r>
      <w:r>
        <w:rPr>
          <w:vertAlign w:val="superscript"/>
        </w:rPr>
        <w:t>3</w:t>
      </w:r>
      <w:r>
        <w:t xml:space="preserve">. Jímka je navržena jako plastová. Z jímky bude voda využívána pro závlahu zeleně v přilehlé zahradě. </w:t>
      </w:r>
    </w:p>
    <w:p w:rsidR="00B232C7" w:rsidRDefault="00B232C7" w:rsidP="00B232C7">
      <w:r>
        <w:t xml:space="preserve">Přepad z akumulační jímky je odveden do podzemního vsakovacího objektu. Půdorysný rozměr vsakovacího objektu je 23x9m, účinná výška je 1,5m. Objekt je navržen ze systémových plastových vsakovacích boxů. Objekt musí být odvětrán. Vsakovací boxy budou obaleny geotextilií – uložení musí v souladu s technickými podmínkami vybraného výrobce systému. </w:t>
      </w:r>
    </w:p>
    <w:p w:rsidR="00B232C7" w:rsidRDefault="00B232C7" w:rsidP="00B232C7">
      <w:r>
        <w:t xml:space="preserve">Návrh vsakovacího objektu byl proveden pouze na základě jednoduché hydrogeologické rešerše. Před objednáním vsakovacího systému je nutné provést relevantní HG průzkum za účelem zjištění koeficientu vsaku a úrovně hladiny spodní vody. Tyto výsledky budou předány projektantovi pro posouzení. </w:t>
      </w:r>
    </w:p>
    <w:p w:rsidR="00B232C7" w:rsidRDefault="00B232C7" w:rsidP="00B232C7">
      <w:r>
        <w:t>Parkovací plocha pro šest osobních automobilů bude odvodněna povrchově do vsakovací rýhy. Vsakovací rýha bude 0,5m široká a 0,8 m hluboká, bude vyplněna štěrkem frakce 32-63 mm. Ve vsakovací rýze je navrženo drenážní potrubí d 110 mm</w:t>
      </w:r>
      <w:r w:rsidR="00235B02">
        <w:t xml:space="preserve">. </w:t>
      </w:r>
      <w:r>
        <w:t xml:space="preserve">Štěrk bude obalen v geotextilii. </w:t>
      </w:r>
    </w:p>
    <w:p w:rsidR="00B232C7" w:rsidRPr="004A51EE" w:rsidRDefault="00B232C7" w:rsidP="00B232C7">
      <w:pPr>
        <w:pStyle w:val="Nadpis2"/>
        <w:numPr>
          <w:ilvl w:val="1"/>
          <w:numId w:val="0"/>
        </w:numPr>
        <w:tabs>
          <w:tab w:val="num" w:pos="576"/>
        </w:tabs>
        <w:autoSpaceDE/>
        <w:autoSpaceDN/>
        <w:spacing w:before="120" w:after="40" w:line="276" w:lineRule="auto"/>
        <w:ind w:left="576" w:hanging="576"/>
      </w:pPr>
      <w:bookmarkStart w:id="51" w:name="_Toc82075149"/>
      <w:r w:rsidRPr="004A51EE">
        <w:t>Svodné potrubí</w:t>
      </w:r>
      <w:r>
        <w:t xml:space="preserve"> – areálová dešťová kanalizace</w:t>
      </w:r>
      <w:bookmarkEnd w:id="51"/>
    </w:p>
    <w:p w:rsidR="00B232C7" w:rsidRDefault="00B232C7" w:rsidP="00B232C7">
      <w:r>
        <w:t xml:space="preserve">Ležatá kanalizace v zemi bude provedena z tlustostěnných hrdlových PVC trub ve spádu min. 1 %. </w:t>
      </w:r>
    </w:p>
    <w:p w:rsidR="00B232C7" w:rsidRDefault="00B232C7" w:rsidP="00B232C7">
      <w:r>
        <w:t xml:space="preserve">Svodné potrubí bude vedeno v zemi podél objektu. Na dešťové areálové kanalizaci je navržena jedna betonová revizní šachta průměru 1m a dvě plastové revizní šachty průměru 0,6m. Betonová šachta bude prefabrikovaná, krytá poklopem 0,6m. </w:t>
      </w:r>
    </w:p>
    <w:p w:rsidR="00B232C7" w:rsidRDefault="00B232C7" w:rsidP="00B232C7">
      <w:r>
        <w:t>Kanalizace v zemi bude uložena do výkopu, na urovnané pískového lože tl. </w:t>
      </w:r>
      <w:r w:rsidRPr="00B23012">
        <w:t>100</w:t>
      </w:r>
      <w:r>
        <w:t> </w:t>
      </w:r>
      <w:r w:rsidRPr="00B23012">
        <w:t>mm</w:t>
      </w:r>
      <w:r>
        <w:t xml:space="preserve">. Výkopy hlubší než </w:t>
      </w:r>
      <w:smartTag w:uri="urn:schemas-microsoft-com:office:smarttags" w:element="metricconverter">
        <w:smartTagPr>
          <w:attr w:name="ProductID" w:val="1,5 m"/>
        </w:smartTagPr>
        <w:r>
          <w:t>1,5 m</w:t>
        </w:r>
      </w:smartTag>
      <w:r>
        <w:t xml:space="preserve"> budou paženy. Po uložení potrubí bude kanalizace převzata dozorem investora, obsypána jemnozrnným obsypem min. 300 mm nad temeno roury. Pro obsyp potrubí bude použit štěrkopísek, v případě vhodnosti může být použita vytěžená zemina. Vhodnost použití vytěžené zeminy bude posouzena geotechnikem.</w:t>
      </w:r>
      <w:r w:rsidR="00235B02">
        <w:t xml:space="preserve"> </w:t>
      </w:r>
      <w:r w:rsidRPr="00E27699">
        <w:t>Potrubí bude označeno identifikační fólií.</w:t>
      </w:r>
      <w:r>
        <w:t xml:space="preserve"> Obsyp bude ručně hutněn po vrstvách po stranách roury. Rýha bude zasypána na úroveň HTU výkopkem (spodní líc podkladní betonové desky), který bude hutněn po vrstvách v max. mocnosti 300 mm. Výkopek nesmí být promoklý. Míra hutnění bude určena statikem, strojní hutnění je možné provádět až </w:t>
      </w:r>
      <w:smartTag w:uri="urn:schemas-microsoft-com:office:smarttags" w:element="metricconverter">
        <w:smartTagPr>
          <w:attr w:name="ProductID" w:val="300 mm"/>
        </w:smartTagPr>
        <w:r>
          <w:t>300 mm</w:t>
        </w:r>
      </w:smartTag>
      <w:r>
        <w:t xml:space="preserve"> nad temenem potrubí. </w:t>
      </w:r>
    </w:p>
    <w:p w:rsidR="00B232C7" w:rsidRDefault="00B232C7" w:rsidP="00B232C7">
      <w:r>
        <w:t xml:space="preserve">Napojení svislého potrubí v zemi na ležaté je pomocí 2 kolen 45°, která jsou fixována obetonováním. </w:t>
      </w:r>
    </w:p>
    <w:p w:rsidR="00B232C7" w:rsidRDefault="00B232C7" w:rsidP="00B232C7">
      <w:r w:rsidRPr="003C5C6E">
        <w:rPr>
          <w:b/>
        </w:rPr>
        <w:t xml:space="preserve">Potrubí PVC je křehké, proto je při stavbě třeba se vyvarovat pádu kamenů a těžkých předmětů na potrubí. </w:t>
      </w:r>
      <w:r>
        <w:t xml:space="preserve"> Po provedení zásypu je u mělce uložených potrubí pod budoucí deskou nutné </w:t>
      </w:r>
      <w:r w:rsidRPr="00B64BA7">
        <w:rPr>
          <w:b/>
        </w:rPr>
        <w:t>zabránit pojezdu stavební mechanizace přes potrubí,</w:t>
      </w:r>
      <w:r>
        <w:t xml:space="preserve"> aby nedošlo k jeho poškození. </w:t>
      </w:r>
      <w:r w:rsidRPr="00613606">
        <w:t xml:space="preserve">V místech, kde se nelze vyhnout pojezdu mechanizace přes potrubí je třeba potrubí obetonovat, min. </w:t>
      </w:r>
      <w:smartTag w:uri="urn:schemas-microsoft-com:office:smarttags" w:element="metricconverter">
        <w:smartTagPr>
          <w:attr w:name="ProductID" w:val="150 mm"/>
        </w:smartTagPr>
        <w:r w:rsidRPr="00613606">
          <w:t>150 mm</w:t>
        </w:r>
      </w:smartTag>
      <w:r w:rsidRPr="00613606">
        <w:t xml:space="preserve"> nad temeno potrubí, případně provést kanalizaci z odolnějšího potrubí – např. PP SN 16 – systém je kompatibilní s navrženým systémem KG SN </w:t>
      </w:r>
      <w:r>
        <w:t>12</w:t>
      </w:r>
      <w:r w:rsidRPr="00613606">
        <w:t>, lze ho kombinovat.</w:t>
      </w:r>
    </w:p>
    <w:p w:rsidR="00B232C7" w:rsidRDefault="00B232C7" w:rsidP="00B232C7">
      <w:r w:rsidRPr="00E27699">
        <w:t>Kanalizace bude provedena dle ČSN 75 6760, ČSN EN 12056 a souvisejících předpisů.</w:t>
      </w:r>
    </w:p>
    <w:p w:rsidR="008A3C7A" w:rsidRDefault="008A3C7A" w:rsidP="00413712">
      <w:pPr>
        <w:pStyle w:val="Zkladntext"/>
        <w:ind w:firstLine="0"/>
        <w:rPr>
          <w:b/>
          <w:color w:val="auto"/>
        </w:rPr>
      </w:pPr>
    </w:p>
    <w:p w:rsidR="007C3844" w:rsidRPr="008A3C7A" w:rsidRDefault="007C3844" w:rsidP="008A3C7A">
      <w:pPr>
        <w:pStyle w:val="Nadpis1"/>
        <w:tabs>
          <w:tab w:val="num" w:pos="574"/>
        </w:tabs>
        <w:autoSpaceDE/>
        <w:autoSpaceDN/>
        <w:spacing w:before="120" w:after="40" w:line="276" w:lineRule="auto"/>
        <w:jc w:val="left"/>
      </w:pPr>
      <w:r w:rsidRPr="008A3C7A">
        <w:t>Plyn:</w:t>
      </w:r>
    </w:p>
    <w:p w:rsidR="00656E67" w:rsidRDefault="00656E67" w:rsidP="00413712">
      <w:pPr>
        <w:pStyle w:val="Zkladntext"/>
        <w:ind w:left="284"/>
      </w:pPr>
      <w:r w:rsidRPr="00656E67">
        <w:t>Není předmětem této PD.</w:t>
      </w:r>
    </w:p>
    <w:p w:rsidR="002B246A" w:rsidRPr="00656E67" w:rsidRDefault="002B246A" w:rsidP="00413712">
      <w:pPr>
        <w:pStyle w:val="Zkladntext"/>
        <w:ind w:left="284"/>
      </w:pPr>
    </w:p>
    <w:p w:rsidR="007C3844" w:rsidRPr="00656E67" w:rsidRDefault="00413712" w:rsidP="008A3C7A">
      <w:pPr>
        <w:pStyle w:val="Nadpis1"/>
        <w:tabs>
          <w:tab w:val="num" w:pos="574"/>
        </w:tabs>
        <w:autoSpaceDE/>
        <w:autoSpaceDN/>
        <w:spacing w:before="120" w:after="40" w:line="276" w:lineRule="auto"/>
        <w:jc w:val="left"/>
        <w:rPr>
          <w:b w:val="0"/>
          <w:color w:val="auto"/>
        </w:rPr>
      </w:pPr>
      <w:r>
        <w:rPr>
          <w:color w:val="auto"/>
        </w:rPr>
        <w:t xml:space="preserve"> </w:t>
      </w:r>
      <w:r w:rsidR="007C3844" w:rsidRPr="008A3C7A">
        <w:t>Vytápění:</w:t>
      </w:r>
    </w:p>
    <w:p w:rsidR="00ED66A3" w:rsidRDefault="00ED66A3" w:rsidP="008A3C7A">
      <w:pPr>
        <w:pStyle w:val="Nadpis3"/>
        <w:numPr>
          <w:ilvl w:val="2"/>
          <w:numId w:val="0"/>
        </w:numPr>
        <w:tabs>
          <w:tab w:val="clear" w:pos="0"/>
          <w:tab w:val="num" w:pos="862"/>
        </w:tabs>
        <w:autoSpaceDE/>
        <w:autoSpaceDN/>
        <w:spacing w:before="120" w:after="120" w:line="276" w:lineRule="auto"/>
        <w:ind w:left="993" w:hanging="993"/>
      </w:pPr>
      <w:bookmarkStart w:id="52" w:name="_Toc82593501"/>
      <w:r>
        <w:t>Stávající stav</w:t>
      </w:r>
      <w:bookmarkEnd w:id="52"/>
    </w:p>
    <w:p w:rsidR="00ED66A3" w:rsidRDefault="00ED66A3" w:rsidP="00ED66A3">
      <w:r>
        <w:t>V současné době je objekt napojen na výměníkovou stanici. Odtud je veden přívod do stávajícího rozdělovače a sběrače, kde jsou napojeny jednotlivé větve objektu. Jedná se o větve vytápění pomocí otopných těles a o větev ohřevu TV, který je prováděn ve dvou zásobníkách.</w:t>
      </w:r>
    </w:p>
    <w:p w:rsidR="00ED66A3" w:rsidRDefault="00ED66A3" w:rsidP="00ED66A3">
      <w:r>
        <w:t>Stávající vytápění bude demontováno, tělesa budou demontována, včetně potrubí, stávající rozdělovač a sběrač a rovněž budou odstraněny zásobníky TV.</w:t>
      </w:r>
    </w:p>
    <w:p w:rsidR="00ED66A3" w:rsidRDefault="00ED66A3" w:rsidP="00ED66A3">
      <w:r>
        <w:t>Zůstává pouze výměníková stanice a napojení na rozdělovač a sběrač.</w:t>
      </w:r>
    </w:p>
    <w:p w:rsidR="00ED66A3" w:rsidRPr="004E4452" w:rsidRDefault="00ED66A3" w:rsidP="00ED66A3"/>
    <w:p w:rsidR="00ED66A3" w:rsidRDefault="00ED66A3" w:rsidP="008A3C7A">
      <w:pPr>
        <w:pStyle w:val="Nadpis3"/>
        <w:numPr>
          <w:ilvl w:val="2"/>
          <w:numId w:val="0"/>
        </w:numPr>
        <w:tabs>
          <w:tab w:val="clear" w:pos="0"/>
          <w:tab w:val="num" w:pos="862"/>
        </w:tabs>
        <w:autoSpaceDE/>
        <w:autoSpaceDN/>
        <w:spacing w:before="120" w:after="120" w:line="276" w:lineRule="auto"/>
        <w:ind w:left="993" w:hanging="993"/>
      </w:pPr>
      <w:bookmarkStart w:id="53" w:name="_Toc82593502"/>
      <w:r>
        <w:t>Nový stav</w:t>
      </w:r>
      <w:bookmarkEnd w:id="53"/>
    </w:p>
    <w:p w:rsidR="00ED66A3" w:rsidRPr="00800B9F" w:rsidRDefault="00ED66A3" w:rsidP="00ED66A3">
      <w:pPr>
        <w:pStyle w:val="Nadpis2"/>
      </w:pPr>
      <w:bookmarkStart w:id="54" w:name="_Toc82593503"/>
      <w:r>
        <w:t>Výměníková stanice</w:t>
      </w:r>
      <w:bookmarkEnd w:id="54"/>
    </w:p>
    <w:p w:rsidR="00ED66A3" w:rsidRDefault="00ED66A3" w:rsidP="00ED66A3">
      <w:pPr>
        <w:pStyle w:val="Zkladntext"/>
      </w:pPr>
      <w:r w:rsidRPr="00800B9F">
        <w:t>Tepelné ztráty byly spočítány dle ČSN 060210 vzhledem k venkovní výpočtové teplotě -1</w:t>
      </w:r>
      <w:r>
        <w:t>5</w:t>
      </w:r>
      <w:r w:rsidRPr="00800B9F">
        <w:t xml:space="preserve">°C a na základě údajů o tepelných </w:t>
      </w:r>
      <w:r>
        <w:t xml:space="preserve">parametrech obvodového pláště. </w:t>
      </w:r>
      <w:r w:rsidRPr="00800B9F">
        <w:t xml:space="preserve">Tepelná ztráta </w:t>
      </w:r>
      <w:r>
        <w:t>objektu</w:t>
      </w:r>
      <w:r w:rsidRPr="00800B9F">
        <w:t xml:space="preserve">, včetně ztrát v rozvodech, činí </w:t>
      </w:r>
      <w:r>
        <w:t>61,7</w:t>
      </w:r>
      <w:r w:rsidRPr="00800B9F">
        <w:t xml:space="preserve"> kW.</w:t>
      </w:r>
    </w:p>
    <w:p w:rsidR="00ED66A3" w:rsidRDefault="00ED66A3" w:rsidP="00ED66A3">
      <w:pPr>
        <w:pStyle w:val="Zkladntext"/>
        <w:spacing w:line="240" w:lineRule="atLeast"/>
      </w:pPr>
      <w:r w:rsidRPr="00800B9F">
        <w:t xml:space="preserve">Zdrojem tepla pro </w:t>
      </w:r>
      <w:r>
        <w:t>objekt je výměníková stanice, která zůstává ve stávajícím stavu a není součástí této projektové dokumentace.</w:t>
      </w:r>
    </w:p>
    <w:p w:rsidR="00ED66A3" w:rsidRPr="00BF03AD" w:rsidRDefault="00ED66A3" w:rsidP="00ED66A3">
      <w:pPr>
        <w:pStyle w:val="Nadpis2"/>
      </w:pPr>
      <w:bookmarkStart w:id="55" w:name="_Toc82593504"/>
      <w:r w:rsidRPr="00BF03AD">
        <w:t>Ohřev TV</w:t>
      </w:r>
      <w:bookmarkEnd w:id="55"/>
    </w:p>
    <w:p w:rsidR="00ED66A3" w:rsidRDefault="00ED66A3" w:rsidP="00ED66A3">
      <w:pPr>
        <w:pStyle w:val="Zkladntext"/>
      </w:pPr>
      <w:r w:rsidRPr="00BF03AD">
        <w:t>Ohřev TV bude provád</w:t>
      </w:r>
      <w:r>
        <w:t>ěn pomocí zásobníku, který bude napojen na rozdělovač a sběrač. Zásobník bude o objemu 945 litrů. Jedná se o zásobník DRAŽICE OKC 1000NTR/BP. Součástí bude elektrická topná jednotka TPK 210/12 o výkonu 12 kW. Zásobník bude umístěn v místnosti vedle technické místnosti.</w:t>
      </w:r>
    </w:p>
    <w:p w:rsidR="00ED66A3" w:rsidRDefault="00ED66A3" w:rsidP="00ED66A3">
      <w:pPr>
        <w:pStyle w:val="Zkladntext"/>
      </w:pPr>
      <w:r>
        <w:t>Stávající zásobníky budou odstraněny.</w:t>
      </w:r>
    </w:p>
    <w:p w:rsidR="00ED66A3" w:rsidRDefault="00ED66A3" w:rsidP="00ED66A3">
      <w:pPr>
        <w:pStyle w:val="Nadpis2"/>
      </w:pPr>
      <w:bookmarkStart w:id="56" w:name="_Toc82593505"/>
      <w:r>
        <w:t>Rozdělovač a sběrač</w:t>
      </w:r>
      <w:bookmarkEnd w:id="56"/>
    </w:p>
    <w:p w:rsidR="00ED66A3" w:rsidRDefault="00ED66A3" w:rsidP="00ED66A3">
      <w:r>
        <w:t xml:space="preserve">V technické místnosti bude instalován nový rozdělovač a sběrač. </w:t>
      </w:r>
      <w:r w:rsidR="00235B02">
        <w:t>Bu</w:t>
      </w:r>
      <w:r>
        <w:t>de instalován u zdi, na stojáncích. Každá větev bude osazena armaturami, které musí být přístupné a samostatně vyměnitelné.</w:t>
      </w:r>
    </w:p>
    <w:p w:rsidR="00ED66A3" w:rsidRPr="00806C38" w:rsidRDefault="00ED66A3" w:rsidP="00ED66A3">
      <w:pPr>
        <w:pStyle w:val="Nadpis2"/>
      </w:pPr>
      <w:bookmarkStart w:id="57" w:name="_Toc82593506"/>
      <w:r w:rsidRPr="00806C38">
        <w:t>Řízení topného systému</w:t>
      </w:r>
      <w:bookmarkEnd w:id="57"/>
    </w:p>
    <w:p w:rsidR="00ED66A3" w:rsidRDefault="00ED66A3" w:rsidP="00ED66A3">
      <w:pPr>
        <w:pStyle w:val="Zkladntext"/>
        <w:spacing w:line="240" w:lineRule="atLeast"/>
      </w:pPr>
      <w:r w:rsidRPr="006668CF">
        <w:t xml:space="preserve">Vytápění objektu je </w:t>
      </w:r>
      <w:r>
        <w:t xml:space="preserve">zabezpečeno pomocí otopných těles </w:t>
      </w:r>
      <w:r w:rsidRPr="006668CF">
        <w:t xml:space="preserve">s parametry topné vody </w:t>
      </w:r>
      <w:r>
        <w:t>55</w:t>
      </w:r>
      <w:r w:rsidRPr="006668CF">
        <w:t>/</w:t>
      </w:r>
      <w:r>
        <w:t>4</w:t>
      </w:r>
      <w:r w:rsidRPr="006668CF">
        <w:t xml:space="preserve">0°C. </w:t>
      </w:r>
    </w:p>
    <w:p w:rsidR="00ED66A3" w:rsidRDefault="00ED66A3" w:rsidP="00ED66A3">
      <w:pPr>
        <w:pStyle w:val="Zkladntext"/>
        <w:spacing w:line="240" w:lineRule="atLeast"/>
      </w:pPr>
      <w:r>
        <w:t xml:space="preserve">V koupelnách jsou osazeny i otopná tělesa (žebřík). </w:t>
      </w:r>
    </w:p>
    <w:p w:rsidR="00ED66A3" w:rsidRDefault="00ED66A3" w:rsidP="00ED66A3">
      <w:pPr>
        <w:pStyle w:val="Zkladntext"/>
        <w:spacing w:line="240" w:lineRule="atLeast"/>
      </w:pPr>
      <w:r>
        <w:t xml:space="preserve">Každé patro je jako samostatná větev napojeno na nový rozdělovač a sběrač. Zde na každé větvi otopných těles je osazeno teplovodní oběhové čerpadlo s elektronickými otáčkami. Rovněž je na každé větvi otopných těles instalován trojcestný směšovací ventil, který slouží ke směšování vody dle její teploty. </w:t>
      </w:r>
    </w:p>
    <w:p w:rsidR="00ED66A3" w:rsidRDefault="00ED66A3" w:rsidP="00ED66A3">
      <w:pPr>
        <w:pStyle w:val="Zkladntext"/>
        <w:spacing w:line="240" w:lineRule="atLeast"/>
      </w:pPr>
      <w:r>
        <w:t>Na severní fasádě je osazeno termostatické čidlo, podle kterého je řízen chod tepelných čerpadel.</w:t>
      </w:r>
    </w:p>
    <w:p w:rsidR="00ED66A3" w:rsidRDefault="00ED66A3" w:rsidP="008A3C7A">
      <w:pPr>
        <w:pStyle w:val="Nadpis2"/>
      </w:pPr>
      <w:bookmarkStart w:id="58" w:name="_Toc1460927"/>
      <w:bookmarkStart w:id="59" w:name="_Toc1461099"/>
      <w:bookmarkStart w:id="60" w:name="_Toc95533556"/>
      <w:bookmarkStart w:id="61" w:name="_Toc514062802"/>
      <w:bookmarkStart w:id="62" w:name="_Toc82593507"/>
      <w:r>
        <w:lastRenderedPageBreak/>
        <w:t>Potrubní rozvod</w:t>
      </w:r>
      <w:bookmarkEnd w:id="58"/>
      <w:bookmarkEnd w:id="59"/>
      <w:bookmarkEnd w:id="60"/>
      <w:bookmarkEnd w:id="61"/>
      <w:bookmarkEnd w:id="62"/>
    </w:p>
    <w:p w:rsidR="00ED66A3" w:rsidRDefault="00ED66A3" w:rsidP="00ED66A3">
      <w:r>
        <w:t>Celý rozvod k otopným tělesům je navržen z měděných trubek. Hlavní horizontální rozvod je veden nad podlahou podél zdí jednotlivých pater. V případech, kdy není možné vést potrubí podél zdí, stoupá do podhledu a je vedeno podhledem pod stropem. Rovněž potrubí v 1.NP vede pod stropem v podhledu chodbou do technické místnosti. Celý rozvod bude izolován kaučukem o tl. 9 mm. V nejvyšších místech bude soustava odvzdušněna.</w:t>
      </w:r>
      <w:r w:rsidR="004D5604">
        <w:t xml:space="preserve"> </w:t>
      </w:r>
      <w:r>
        <w:t xml:space="preserve">Vypuštění topného systému bude možné přes otopná tělesa a v nejnižších bodech soustavy. Dilatace potrubí bude </w:t>
      </w:r>
      <w:r w:rsidRPr="00BE03C9">
        <w:t xml:space="preserve">kompenzována </w:t>
      </w:r>
      <w:r w:rsidR="00BE03C9">
        <w:t>přirozenými lomy trasy.</w:t>
      </w:r>
      <w:r>
        <w:t xml:space="preserve"> </w:t>
      </w:r>
    </w:p>
    <w:p w:rsidR="00ED66A3" w:rsidRDefault="00ED66A3" w:rsidP="00BE03C9">
      <w:pPr>
        <w:pStyle w:val="Nadpis2"/>
      </w:pPr>
      <w:bookmarkStart w:id="63" w:name="_Toc1460939"/>
      <w:bookmarkStart w:id="64" w:name="_Toc1461111"/>
      <w:bookmarkStart w:id="65" w:name="_Toc95533557"/>
      <w:bookmarkStart w:id="66" w:name="_Toc82593508"/>
      <w:r>
        <w:t>Otopné plochy</w:t>
      </w:r>
      <w:bookmarkEnd w:id="63"/>
      <w:bookmarkEnd w:id="64"/>
      <w:bookmarkEnd w:id="65"/>
      <w:bookmarkEnd w:id="66"/>
    </w:p>
    <w:p w:rsidR="00ED66A3" w:rsidRPr="00BE03C9" w:rsidRDefault="00ED66A3" w:rsidP="00ED66A3">
      <w:pPr>
        <w:pStyle w:val="Nadpis2"/>
        <w:rPr>
          <w:u w:val="none"/>
        </w:rPr>
      </w:pPr>
      <w:bookmarkStart w:id="67" w:name="_Toc95533558"/>
      <w:bookmarkStart w:id="68" w:name="_Toc82593509"/>
      <w:r w:rsidRPr="00BE03C9">
        <w:rPr>
          <w:u w:val="none"/>
        </w:rPr>
        <w:t>Otopná tělesa</w:t>
      </w:r>
      <w:bookmarkEnd w:id="67"/>
      <w:bookmarkEnd w:id="68"/>
    </w:p>
    <w:p w:rsidR="00ED66A3" w:rsidRDefault="00ED66A3" w:rsidP="00ED66A3">
      <w:r>
        <w:t>Jednotlivé místnosti rodinného domu budou vytápěny deskovými otopnými radiátory. Tělesa jsou vyrobena z ocelového profilovaného plechu, mezi jednotlivými deskami jsou plechová žebra. Povrchová úprava je práškovým lakem RAL v</w:t>
      </w:r>
      <w:r w:rsidR="00BE03C9">
        <w:t xml:space="preserve"> bílé </w:t>
      </w:r>
      <w:r>
        <w:t xml:space="preserve">barvě. </w:t>
      </w:r>
    </w:p>
    <w:p w:rsidR="00ED66A3" w:rsidRDefault="00ED66A3" w:rsidP="00ED66A3">
      <w:r>
        <w:t xml:space="preserve">Tělesa budou osazena dvojitým kulovým kohoutem s ruční nebo termostatickou hlavicí pro individuální doregulování teploty v místnostech v případě tepelných zisků. </w:t>
      </w:r>
    </w:p>
    <w:p w:rsidR="00ED66A3" w:rsidRDefault="00ED66A3" w:rsidP="00ED66A3">
      <w:r>
        <w:t>Tělesa budou osazena pod okny podél obvodové stěny.</w:t>
      </w:r>
    </w:p>
    <w:p w:rsidR="00ED66A3" w:rsidRDefault="00ED66A3" w:rsidP="00ED66A3">
      <w:r>
        <w:t xml:space="preserve">Radiátory budou zavěšeny na typových závěsech doporučených výrobcem. </w:t>
      </w:r>
    </w:p>
    <w:p w:rsidR="00ED66A3" w:rsidRDefault="00ED66A3" w:rsidP="00ED66A3">
      <w:r>
        <w:t>V koupelnách budou osazeny radiátory</w:t>
      </w:r>
      <w:r w:rsidR="00C0048D">
        <w:t xml:space="preserve"> </w:t>
      </w:r>
      <w:r>
        <w:t xml:space="preserve">– </w:t>
      </w:r>
      <w:r w:rsidR="00C0048D">
        <w:t xml:space="preserve"> </w:t>
      </w:r>
      <w:r>
        <w:t xml:space="preserve">speciální otopné těleso (žebřík) se sadou pro kombinované vytápění (elektrické). </w:t>
      </w:r>
    </w:p>
    <w:p w:rsidR="00ED66A3" w:rsidRDefault="00ED66A3" w:rsidP="00C0048D">
      <w:pPr>
        <w:pStyle w:val="Nadpis3"/>
        <w:numPr>
          <w:ilvl w:val="2"/>
          <w:numId w:val="0"/>
        </w:numPr>
        <w:tabs>
          <w:tab w:val="clear" w:pos="0"/>
          <w:tab w:val="num" w:pos="862"/>
        </w:tabs>
        <w:autoSpaceDE/>
        <w:autoSpaceDN/>
        <w:spacing w:before="120" w:after="120" w:line="276" w:lineRule="auto"/>
        <w:ind w:left="993" w:hanging="993"/>
      </w:pPr>
      <w:bookmarkStart w:id="69" w:name="_Toc1460944"/>
      <w:bookmarkStart w:id="70" w:name="_Toc1461116"/>
      <w:bookmarkStart w:id="71" w:name="_Toc95533559"/>
      <w:bookmarkStart w:id="72" w:name="_Toc82593510"/>
      <w:r>
        <w:t>Technické parametry</w:t>
      </w:r>
      <w:bookmarkEnd w:id="69"/>
      <w:bookmarkEnd w:id="70"/>
      <w:bookmarkEnd w:id="71"/>
      <w:bookmarkEnd w:id="72"/>
    </w:p>
    <w:tbl>
      <w:tblPr>
        <w:tblW w:w="0" w:type="auto"/>
        <w:tblInd w:w="70" w:type="dxa"/>
        <w:tblBorders>
          <w:top w:val="single" w:sz="4" w:space="0" w:color="auto"/>
          <w:bottom w:val="single" w:sz="4" w:space="0" w:color="auto"/>
        </w:tblBorders>
        <w:tblLayout w:type="fixed"/>
        <w:tblCellMar>
          <w:left w:w="70" w:type="dxa"/>
          <w:right w:w="70" w:type="dxa"/>
        </w:tblCellMar>
        <w:tblLook w:val="0000"/>
      </w:tblPr>
      <w:tblGrid>
        <w:gridCol w:w="5322"/>
        <w:gridCol w:w="3325"/>
      </w:tblGrid>
      <w:tr w:rsidR="00ED66A3" w:rsidTr="00CA5829">
        <w:tc>
          <w:tcPr>
            <w:tcW w:w="5322" w:type="dxa"/>
          </w:tcPr>
          <w:p w:rsidR="00ED66A3" w:rsidRDefault="00ED66A3" w:rsidP="00CA5829">
            <w:r>
              <w:t>teplonosná látka – rozvod pro UT</w:t>
            </w:r>
          </w:p>
        </w:tc>
        <w:tc>
          <w:tcPr>
            <w:tcW w:w="3325" w:type="dxa"/>
          </w:tcPr>
          <w:p w:rsidR="00ED66A3" w:rsidRDefault="00ED66A3" w:rsidP="00CA5829">
            <w:r>
              <w:t>voda 55/40</w:t>
            </w:r>
            <w:r>
              <w:sym w:font="Times New Roman" w:char="00B0"/>
            </w:r>
            <w:r>
              <w:t>C</w:t>
            </w:r>
          </w:p>
        </w:tc>
      </w:tr>
      <w:tr w:rsidR="00ED66A3" w:rsidTr="00CA5829">
        <w:tc>
          <w:tcPr>
            <w:tcW w:w="5322" w:type="dxa"/>
          </w:tcPr>
          <w:p w:rsidR="00ED66A3" w:rsidRDefault="00ED66A3" w:rsidP="00CA5829">
            <w:r>
              <w:t xml:space="preserve">jmenovitý tlak zařízení </w:t>
            </w:r>
          </w:p>
        </w:tc>
        <w:tc>
          <w:tcPr>
            <w:tcW w:w="3325" w:type="dxa"/>
          </w:tcPr>
          <w:p w:rsidR="00ED66A3" w:rsidRDefault="00ED66A3" w:rsidP="00CA5829">
            <w:r>
              <w:t>PN 0,6 MPa</w:t>
            </w:r>
          </w:p>
        </w:tc>
      </w:tr>
      <w:tr w:rsidR="00ED66A3" w:rsidTr="00CA5829">
        <w:tc>
          <w:tcPr>
            <w:tcW w:w="5322" w:type="dxa"/>
          </w:tcPr>
          <w:p w:rsidR="00ED66A3" w:rsidRDefault="00ED66A3" w:rsidP="00CA5829">
            <w:r>
              <w:t>oblastní venkovní teplota</w:t>
            </w:r>
          </w:p>
        </w:tc>
        <w:tc>
          <w:tcPr>
            <w:tcW w:w="3325" w:type="dxa"/>
          </w:tcPr>
          <w:p w:rsidR="00ED66A3" w:rsidRDefault="00ED66A3" w:rsidP="00CA5829">
            <w:r>
              <w:t>-15</w:t>
            </w:r>
            <w:r>
              <w:sym w:font="Times New Roman" w:char="00B0"/>
            </w:r>
            <w:r>
              <w:t>C</w:t>
            </w:r>
          </w:p>
        </w:tc>
      </w:tr>
      <w:tr w:rsidR="00ED66A3" w:rsidTr="00CA5829">
        <w:tc>
          <w:tcPr>
            <w:tcW w:w="5322" w:type="dxa"/>
          </w:tcPr>
          <w:p w:rsidR="00ED66A3" w:rsidRDefault="00ED66A3" w:rsidP="00CA5829">
            <w:r>
              <w:t xml:space="preserve">potřeba </w:t>
            </w:r>
          </w:p>
        </w:tc>
        <w:tc>
          <w:tcPr>
            <w:tcW w:w="3325" w:type="dxa"/>
          </w:tcPr>
          <w:p w:rsidR="00ED66A3" w:rsidRDefault="00ED66A3" w:rsidP="00CA5829">
            <w:r>
              <w:t>61,7 kW</w:t>
            </w:r>
          </w:p>
        </w:tc>
      </w:tr>
      <w:tr w:rsidR="00ED66A3" w:rsidTr="00CA5829">
        <w:tc>
          <w:tcPr>
            <w:tcW w:w="5322" w:type="dxa"/>
          </w:tcPr>
          <w:p w:rsidR="00ED66A3" w:rsidRDefault="00ED66A3" w:rsidP="00CA5829">
            <w:r>
              <w:t xml:space="preserve">Roční spotřeba tepla </w:t>
            </w:r>
          </w:p>
        </w:tc>
        <w:tc>
          <w:tcPr>
            <w:tcW w:w="3325" w:type="dxa"/>
          </w:tcPr>
          <w:p w:rsidR="00ED66A3" w:rsidRDefault="00ED66A3" w:rsidP="00CA5829">
            <w:r>
              <w:t>134,8  MWh</w:t>
            </w:r>
          </w:p>
        </w:tc>
      </w:tr>
    </w:tbl>
    <w:p w:rsidR="004079D5" w:rsidRDefault="004079D5" w:rsidP="00413712">
      <w:pPr>
        <w:pStyle w:val="Zkladntext"/>
        <w:ind w:left="284"/>
      </w:pPr>
    </w:p>
    <w:p w:rsidR="004079D5" w:rsidRPr="00C0048D" w:rsidRDefault="004079D5" w:rsidP="00C0048D">
      <w:pPr>
        <w:pStyle w:val="Nadpis1"/>
        <w:tabs>
          <w:tab w:val="num" w:pos="574"/>
        </w:tabs>
        <w:autoSpaceDE/>
        <w:autoSpaceDN/>
        <w:spacing w:before="120" w:after="40" w:line="276" w:lineRule="auto"/>
        <w:jc w:val="left"/>
      </w:pPr>
      <w:r w:rsidRPr="00C0048D">
        <w:t>Vzduchotechnika:</w:t>
      </w:r>
    </w:p>
    <w:p w:rsidR="004079D5" w:rsidRDefault="004079D5" w:rsidP="004079D5">
      <w:pPr>
        <w:jc w:val="both"/>
        <w:rPr>
          <w:rFonts w:ascii="Arial" w:hAnsi="Arial" w:cs="Arial"/>
          <w:sz w:val="22"/>
          <w:szCs w:val="22"/>
        </w:rPr>
      </w:pPr>
    </w:p>
    <w:p w:rsidR="004079D5" w:rsidRDefault="004079D5" w:rsidP="004079D5">
      <w:pPr>
        <w:jc w:val="both"/>
        <w:rPr>
          <w:rFonts w:ascii="Arial" w:hAnsi="Arial" w:cs="Arial"/>
          <w:sz w:val="22"/>
          <w:szCs w:val="22"/>
        </w:rPr>
      </w:pPr>
      <w:r w:rsidRPr="002F6550">
        <w:rPr>
          <w:rFonts w:ascii="Arial" w:hAnsi="Arial" w:cs="Arial"/>
          <w:b/>
          <w:bCs/>
          <w:sz w:val="22"/>
          <w:szCs w:val="22"/>
          <w:u w:val="single"/>
        </w:rPr>
        <w:t xml:space="preserve">Zařízení č. </w:t>
      </w:r>
      <w:r>
        <w:rPr>
          <w:rFonts w:ascii="Arial" w:hAnsi="Arial" w:cs="Arial"/>
          <w:b/>
          <w:bCs/>
          <w:sz w:val="22"/>
          <w:szCs w:val="22"/>
          <w:u w:val="single"/>
        </w:rPr>
        <w:t>5</w:t>
      </w:r>
      <w:r w:rsidRPr="0077494D">
        <w:rPr>
          <w:rFonts w:ascii="Arial" w:hAnsi="Arial" w:cs="Arial"/>
          <w:b/>
          <w:bCs/>
          <w:sz w:val="22"/>
          <w:szCs w:val="22"/>
          <w:u w:val="single"/>
        </w:rPr>
        <w:t xml:space="preserve"> </w:t>
      </w:r>
      <w:r>
        <w:rPr>
          <w:rFonts w:ascii="Arial" w:hAnsi="Arial" w:cs="Arial"/>
          <w:b/>
          <w:bCs/>
          <w:sz w:val="22"/>
          <w:szCs w:val="22"/>
          <w:u w:val="single"/>
        </w:rPr>
        <w:t>–</w:t>
      </w:r>
      <w:r w:rsidRPr="0077494D">
        <w:rPr>
          <w:rFonts w:ascii="Arial" w:hAnsi="Arial" w:cs="Arial"/>
          <w:b/>
          <w:bCs/>
          <w:sz w:val="22"/>
          <w:szCs w:val="22"/>
          <w:u w:val="single"/>
        </w:rPr>
        <w:t xml:space="preserve"> </w:t>
      </w:r>
      <w:r>
        <w:rPr>
          <w:rFonts w:ascii="Arial" w:hAnsi="Arial" w:cs="Arial"/>
          <w:b/>
          <w:bCs/>
          <w:sz w:val="22"/>
          <w:szCs w:val="22"/>
          <w:u w:val="single"/>
        </w:rPr>
        <w:t>Požární větrání</w:t>
      </w:r>
    </w:p>
    <w:p w:rsidR="004079D5" w:rsidRDefault="004079D5" w:rsidP="004079D5">
      <w:pPr>
        <w:jc w:val="both"/>
        <w:rPr>
          <w:rFonts w:ascii="Arial" w:hAnsi="Arial" w:cs="Arial"/>
          <w:sz w:val="22"/>
          <w:szCs w:val="22"/>
        </w:rPr>
      </w:pPr>
    </w:p>
    <w:p w:rsidR="004079D5" w:rsidRPr="00C0048D" w:rsidRDefault="004079D5" w:rsidP="00C0048D">
      <w:r w:rsidRPr="00C0048D">
        <w:t>V objektu se nachází jedna chráněná úniková cesta (CHÚC) typu A.</w:t>
      </w:r>
    </w:p>
    <w:p w:rsidR="004079D5" w:rsidRPr="00C0048D" w:rsidRDefault="004079D5" w:rsidP="00C0048D">
      <w:r w:rsidRPr="00C0048D">
        <w:t>Tato CHÚC vyžaduje nucené odvětrání s výměnou vzduchu 10x/h, přičemž rychlost vzduchu na přefukovém prvku v posledním patře nesmí přesáhnout 2m/s.</w:t>
      </w:r>
    </w:p>
    <w:p w:rsidR="004079D5" w:rsidRPr="00C0048D" w:rsidRDefault="004079D5" w:rsidP="00C0048D">
      <w:r w:rsidRPr="00C0048D">
        <w:t xml:space="preserve">Vzduch je nasáván z venkovního prostoru. Pro distribuci vzduchu je použit radiální ventilátor umístěný na fasádě u severního schodiště v samostatném uzavřeném přístřešku. Před ventilátorem je navržena těsná uzavírací klapka na servopohon, která zamezí samovolnému proudění vzduchu na schodiště. </w:t>
      </w:r>
    </w:p>
    <w:p w:rsidR="004079D5" w:rsidRPr="00C0048D" w:rsidRDefault="004079D5" w:rsidP="00C0048D">
      <w:r w:rsidRPr="00C0048D">
        <w:t>Vzduch je od ventilátorů přiveden do prostoru CHÚC ve dvou poschodích. V nejvyšším místě schodiště je potom vzduch přefukován přetlakem do venkovního prostoru.</w:t>
      </w:r>
    </w:p>
    <w:p w:rsidR="004079D5" w:rsidRPr="00C0048D" w:rsidRDefault="004079D5" w:rsidP="00C0048D">
      <w:r w:rsidRPr="00C0048D">
        <w:t>K výfuku vzduchu jsou použity prvky, které jsou dodávkou stavby. Efektivní plocha těchto prvků je min. 0,625m2.</w:t>
      </w:r>
    </w:p>
    <w:p w:rsidR="004079D5" w:rsidRPr="00C0048D" w:rsidRDefault="004079D5" w:rsidP="00C0048D">
      <w:r w:rsidRPr="00C0048D">
        <w:t xml:space="preserve">CHÚC A musí zajistit funkčnost systému po dobu min. 10min. </w:t>
      </w:r>
    </w:p>
    <w:p w:rsidR="004079D5" w:rsidRPr="00C0048D" w:rsidRDefault="004079D5" w:rsidP="00C0048D">
      <w:r w:rsidRPr="00C0048D">
        <w:t>Potrubí bude od ventilátoru v délce 3m izolováno tepelnou izolací z kamenné vlny o tl. 60mm.</w:t>
      </w:r>
    </w:p>
    <w:p w:rsidR="004079D5" w:rsidRDefault="004079D5" w:rsidP="004079D5">
      <w:pPr>
        <w:jc w:val="both"/>
        <w:rPr>
          <w:rFonts w:ascii="Arial" w:hAnsi="Arial" w:cs="Arial"/>
          <w:sz w:val="22"/>
          <w:szCs w:val="22"/>
        </w:rPr>
      </w:pPr>
    </w:p>
    <w:p w:rsidR="004079D5" w:rsidRDefault="004079D5" w:rsidP="004079D5">
      <w:pPr>
        <w:jc w:val="both"/>
        <w:rPr>
          <w:rFonts w:ascii="Arial" w:hAnsi="Arial" w:cs="Arial"/>
          <w:i/>
          <w:sz w:val="22"/>
          <w:szCs w:val="22"/>
          <w:u w:val="single"/>
        </w:rPr>
      </w:pPr>
      <w:r w:rsidRPr="003C4F66">
        <w:rPr>
          <w:rFonts w:ascii="Arial" w:hAnsi="Arial" w:cs="Arial"/>
          <w:i/>
          <w:sz w:val="22"/>
          <w:szCs w:val="22"/>
          <w:u w:val="single"/>
        </w:rPr>
        <w:t>Ovládání zařízení:</w:t>
      </w:r>
    </w:p>
    <w:p w:rsidR="004079D5" w:rsidRPr="00982219" w:rsidRDefault="004079D5" w:rsidP="004079D5">
      <w:pPr>
        <w:pStyle w:val="Zkladntext"/>
        <w:spacing w:line="120" w:lineRule="exact"/>
        <w:rPr>
          <w:rFonts w:ascii="Arial" w:hAnsi="Arial" w:cs="Arial"/>
          <w:sz w:val="22"/>
          <w:szCs w:val="22"/>
        </w:rPr>
      </w:pPr>
    </w:p>
    <w:p w:rsidR="004079D5" w:rsidRPr="00647474" w:rsidRDefault="004079D5" w:rsidP="004079D5">
      <w:pPr>
        <w:numPr>
          <w:ilvl w:val="0"/>
          <w:numId w:val="33"/>
        </w:numPr>
        <w:autoSpaceDE/>
        <w:autoSpaceDN/>
        <w:jc w:val="both"/>
        <w:rPr>
          <w:rFonts w:ascii="Arial" w:hAnsi="Arial" w:cs="Arial"/>
          <w:sz w:val="22"/>
          <w:szCs w:val="22"/>
        </w:rPr>
      </w:pPr>
      <w:r w:rsidRPr="00647474">
        <w:rPr>
          <w:rFonts w:ascii="Arial" w:hAnsi="Arial" w:cs="Arial"/>
          <w:sz w:val="22"/>
          <w:szCs w:val="22"/>
        </w:rPr>
        <w:t xml:space="preserve">Požární větrání bude spouštěno tlačítky v každém patře objektu, </w:t>
      </w:r>
    </w:p>
    <w:p w:rsidR="004079D5" w:rsidRPr="00982219" w:rsidRDefault="004079D5" w:rsidP="004079D5">
      <w:pPr>
        <w:numPr>
          <w:ilvl w:val="0"/>
          <w:numId w:val="33"/>
        </w:numPr>
        <w:autoSpaceDE/>
        <w:autoSpaceDN/>
        <w:jc w:val="both"/>
        <w:rPr>
          <w:rFonts w:ascii="Arial" w:hAnsi="Arial" w:cs="Arial"/>
          <w:sz w:val="22"/>
          <w:szCs w:val="22"/>
        </w:rPr>
      </w:pPr>
      <w:r w:rsidRPr="00647474">
        <w:rPr>
          <w:rFonts w:ascii="Arial" w:hAnsi="Arial" w:cs="Arial"/>
          <w:sz w:val="22"/>
          <w:szCs w:val="22"/>
        </w:rPr>
        <w:lastRenderedPageBreak/>
        <w:t>v případě aktivace požárního větrání se nejdříve otevírá uzaví</w:t>
      </w:r>
      <w:r>
        <w:rPr>
          <w:rFonts w:ascii="Arial" w:hAnsi="Arial" w:cs="Arial"/>
          <w:sz w:val="22"/>
          <w:szCs w:val="22"/>
        </w:rPr>
        <w:t>rací klapka ventilátoru;</w:t>
      </w:r>
    </w:p>
    <w:p w:rsidR="004079D5" w:rsidRPr="00982219" w:rsidRDefault="004079D5" w:rsidP="004079D5">
      <w:pPr>
        <w:numPr>
          <w:ilvl w:val="0"/>
          <w:numId w:val="33"/>
        </w:numPr>
        <w:autoSpaceDE/>
        <w:autoSpaceDN/>
        <w:jc w:val="both"/>
        <w:rPr>
          <w:rFonts w:ascii="Arial" w:hAnsi="Arial" w:cs="Arial"/>
          <w:sz w:val="22"/>
          <w:szCs w:val="22"/>
        </w:rPr>
      </w:pPr>
      <w:r w:rsidRPr="00982219">
        <w:rPr>
          <w:rFonts w:ascii="Arial" w:hAnsi="Arial" w:cs="Arial"/>
          <w:sz w:val="22"/>
          <w:szCs w:val="22"/>
        </w:rPr>
        <w:t>následně se spouští ventilátor;</w:t>
      </w:r>
    </w:p>
    <w:p w:rsidR="004079D5" w:rsidRPr="00982219" w:rsidRDefault="004079D5" w:rsidP="004079D5">
      <w:pPr>
        <w:numPr>
          <w:ilvl w:val="0"/>
          <w:numId w:val="33"/>
        </w:numPr>
        <w:autoSpaceDE/>
        <w:autoSpaceDN/>
        <w:jc w:val="both"/>
        <w:rPr>
          <w:rFonts w:ascii="Arial" w:hAnsi="Arial" w:cs="Arial"/>
          <w:sz w:val="22"/>
          <w:szCs w:val="22"/>
        </w:rPr>
      </w:pPr>
      <w:r>
        <w:rPr>
          <w:rFonts w:ascii="Arial" w:hAnsi="Arial" w:cs="Arial"/>
          <w:sz w:val="22"/>
          <w:szCs w:val="22"/>
        </w:rPr>
        <w:t>s chodem ventilátoru</w:t>
      </w:r>
      <w:r w:rsidRPr="00982219">
        <w:rPr>
          <w:rFonts w:ascii="Arial" w:hAnsi="Arial" w:cs="Arial"/>
          <w:sz w:val="22"/>
          <w:szCs w:val="22"/>
        </w:rPr>
        <w:t xml:space="preserve"> se otevírá </w:t>
      </w:r>
      <w:r>
        <w:rPr>
          <w:rFonts w:ascii="Arial" w:hAnsi="Arial" w:cs="Arial"/>
          <w:sz w:val="22"/>
          <w:szCs w:val="22"/>
        </w:rPr>
        <w:t>na</w:t>
      </w:r>
      <w:r w:rsidRPr="00982219">
        <w:rPr>
          <w:rFonts w:ascii="Arial" w:hAnsi="Arial" w:cs="Arial"/>
          <w:sz w:val="22"/>
          <w:szCs w:val="22"/>
        </w:rPr>
        <w:t xml:space="preserve"> schodišti světlík</w:t>
      </w:r>
      <w:r>
        <w:rPr>
          <w:rFonts w:ascii="Arial" w:hAnsi="Arial" w:cs="Arial"/>
          <w:sz w:val="22"/>
          <w:szCs w:val="22"/>
        </w:rPr>
        <w:t xml:space="preserve"> či okno</w:t>
      </w:r>
      <w:r w:rsidRPr="00982219">
        <w:rPr>
          <w:rFonts w:ascii="Arial" w:hAnsi="Arial" w:cs="Arial"/>
          <w:sz w:val="22"/>
          <w:szCs w:val="22"/>
        </w:rPr>
        <w:t xml:space="preserve"> </w:t>
      </w:r>
      <w:r>
        <w:rPr>
          <w:rFonts w:ascii="Arial" w:hAnsi="Arial" w:cs="Arial"/>
          <w:sz w:val="22"/>
          <w:szCs w:val="22"/>
        </w:rPr>
        <w:t xml:space="preserve">(nebo klapka) </w:t>
      </w:r>
      <w:r w:rsidRPr="00982219">
        <w:rPr>
          <w:rFonts w:ascii="Arial" w:hAnsi="Arial" w:cs="Arial"/>
          <w:sz w:val="22"/>
          <w:szCs w:val="22"/>
        </w:rPr>
        <w:t>v nejvyšším podlaží</w:t>
      </w:r>
    </w:p>
    <w:p w:rsidR="004079D5" w:rsidRDefault="004079D5" w:rsidP="004079D5">
      <w:pPr>
        <w:numPr>
          <w:ilvl w:val="0"/>
          <w:numId w:val="32"/>
        </w:numPr>
        <w:autoSpaceDE/>
        <w:autoSpaceDN/>
        <w:ind w:left="284"/>
        <w:jc w:val="both"/>
      </w:pPr>
      <w:r w:rsidRPr="00C0048D">
        <w:rPr>
          <w:rFonts w:ascii="Arial" w:hAnsi="Arial" w:cs="Arial"/>
          <w:sz w:val="22"/>
          <w:szCs w:val="22"/>
        </w:rPr>
        <w:t>Zabezpečeno musí být napájení ventilátorů z náhradního zdroje (UPS). Min. doba chodu je 10 min.</w:t>
      </w:r>
    </w:p>
    <w:p w:rsidR="004079D5" w:rsidRDefault="00C0048D" w:rsidP="00413712">
      <w:pPr>
        <w:pStyle w:val="Zkladntext"/>
        <w:ind w:left="284"/>
      </w:pPr>
      <w:r>
        <w:t>Ostatní zařízení – odtah vzduchu ze sociálních místností je popsán v části VZT.</w:t>
      </w:r>
    </w:p>
    <w:p w:rsidR="004079D5" w:rsidRPr="00656E67" w:rsidRDefault="004079D5" w:rsidP="00413712">
      <w:pPr>
        <w:pStyle w:val="Zkladntext"/>
        <w:ind w:left="284"/>
      </w:pPr>
    </w:p>
    <w:p w:rsidR="007C3844" w:rsidRDefault="00413712" w:rsidP="00C0048D">
      <w:pPr>
        <w:pStyle w:val="Nadpis1"/>
        <w:tabs>
          <w:tab w:val="num" w:pos="574"/>
        </w:tabs>
        <w:autoSpaceDE/>
        <w:autoSpaceDN/>
        <w:spacing w:before="120" w:after="40" w:line="276" w:lineRule="auto"/>
        <w:jc w:val="left"/>
        <w:rPr>
          <w:b w:val="0"/>
          <w:color w:val="auto"/>
        </w:rPr>
      </w:pPr>
      <w:r w:rsidRPr="00966360">
        <w:rPr>
          <w:color w:val="auto"/>
        </w:rPr>
        <w:t xml:space="preserve"> </w:t>
      </w:r>
      <w:r w:rsidR="007C3844" w:rsidRPr="00C0048D">
        <w:t>Elektroinstalace:</w:t>
      </w:r>
    </w:p>
    <w:p w:rsidR="00332A6C" w:rsidRPr="003F4E9D" w:rsidRDefault="00332A6C" w:rsidP="00332A6C">
      <w:pPr>
        <w:pStyle w:val="Heading2"/>
        <w:tabs>
          <w:tab w:val="left" w:pos="797"/>
        </w:tabs>
        <w:rPr>
          <w:b w:val="0"/>
          <w:bCs w:val="0"/>
          <w:u w:val="single"/>
        </w:rPr>
      </w:pPr>
      <w:bookmarkStart w:id="73" w:name="_TOC_250017"/>
      <w:r w:rsidRPr="003F4E9D">
        <w:rPr>
          <w:color w:val="221F1F"/>
          <w:spacing w:val="-1"/>
          <w:u w:val="single"/>
        </w:rPr>
        <w:t>E</w:t>
      </w:r>
      <w:r w:rsidRPr="003F4E9D">
        <w:rPr>
          <w:color w:val="221F1F"/>
          <w:spacing w:val="1"/>
          <w:u w:val="single"/>
        </w:rPr>
        <w:t>n</w:t>
      </w:r>
      <w:r w:rsidRPr="003F4E9D">
        <w:rPr>
          <w:color w:val="221F1F"/>
          <w:u w:val="single"/>
        </w:rPr>
        <w:t>e</w:t>
      </w:r>
      <w:r w:rsidRPr="003F4E9D">
        <w:rPr>
          <w:color w:val="221F1F"/>
          <w:spacing w:val="1"/>
          <w:u w:val="single"/>
        </w:rPr>
        <w:t>rg</w:t>
      </w:r>
      <w:r w:rsidRPr="003F4E9D">
        <w:rPr>
          <w:color w:val="221F1F"/>
          <w:u w:val="single"/>
        </w:rPr>
        <w:t>etická</w:t>
      </w:r>
      <w:r w:rsidRPr="003F4E9D">
        <w:rPr>
          <w:color w:val="221F1F"/>
          <w:spacing w:val="-15"/>
          <w:u w:val="single"/>
        </w:rPr>
        <w:t xml:space="preserve"> </w:t>
      </w:r>
      <w:r w:rsidRPr="003F4E9D">
        <w:rPr>
          <w:color w:val="221F1F"/>
          <w:spacing w:val="1"/>
          <w:u w:val="single"/>
        </w:rPr>
        <w:t>b</w:t>
      </w:r>
      <w:r w:rsidRPr="003F4E9D">
        <w:rPr>
          <w:color w:val="221F1F"/>
          <w:u w:val="single"/>
        </w:rPr>
        <w:t>ila</w:t>
      </w:r>
      <w:r w:rsidRPr="003F4E9D">
        <w:rPr>
          <w:color w:val="221F1F"/>
          <w:spacing w:val="1"/>
          <w:u w:val="single"/>
        </w:rPr>
        <w:t>n</w:t>
      </w:r>
      <w:r w:rsidRPr="003F4E9D">
        <w:rPr>
          <w:color w:val="221F1F"/>
          <w:u w:val="single"/>
        </w:rPr>
        <w:t>ce</w:t>
      </w:r>
      <w:bookmarkEnd w:id="73"/>
    </w:p>
    <w:p w:rsidR="00332A6C" w:rsidRDefault="00332A6C" w:rsidP="00332A6C">
      <w:pPr>
        <w:spacing w:before="11" w:line="220" w:lineRule="exact"/>
      </w:pPr>
    </w:p>
    <w:p w:rsidR="00332A6C" w:rsidRDefault="00332A6C" w:rsidP="00332A6C">
      <w:pPr>
        <w:pStyle w:val="Zkladntext"/>
        <w:ind w:right="3850"/>
        <w:jc w:val="center"/>
        <w:rPr>
          <w:color w:val="221F1F"/>
        </w:rPr>
      </w:pPr>
      <w:r>
        <w:rPr>
          <w:color w:val="221F1F"/>
          <w:spacing w:val="-1"/>
        </w:rPr>
        <w:t>E</w:t>
      </w:r>
      <w:r>
        <w:rPr>
          <w:color w:val="221F1F"/>
        </w:rPr>
        <w:t>L.</w:t>
      </w:r>
      <w:r>
        <w:rPr>
          <w:color w:val="221F1F"/>
          <w:spacing w:val="-4"/>
        </w:rPr>
        <w:t xml:space="preserve"> </w:t>
      </w:r>
      <w:r>
        <w:rPr>
          <w:color w:val="221F1F"/>
          <w:spacing w:val="-1"/>
        </w:rPr>
        <w:t>B</w:t>
      </w:r>
      <w:r>
        <w:rPr>
          <w:color w:val="221F1F"/>
        </w:rPr>
        <w:t>I</w:t>
      </w:r>
      <w:r>
        <w:rPr>
          <w:color w:val="221F1F"/>
          <w:spacing w:val="2"/>
        </w:rPr>
        <w:t>L</w:t>
      </w:r>
      <w:r>
        <w:rPr>
          <w:color w:val="221F1F"/>
          <w:spacing w:val="-1"/>
        </w:rPr>
        <w:t>AN</w:t>
      </w:r>
      <w:r>
        <w:rPr>
          <w:color w:val="221F1F"/>
          <w:spacing w:val="2"/>
        </w:rPr>
        <w:t>C</w:t>
      </w:r>
      <w:r>
        <w:rPr>
          <w:color w:val="221F1F"/>
        </w:rPr>
        <w:t>E</w:t>
      </w:r>
      <w:r>
        <w:rPr>
          <w:color w:val="221F1F"/>
          <w:spacing w:val="-4"/>
        </w:rPr>
        <w:t xml:space="preserve"> </w:t>
      </w:r>
      <w:r>
        <w:rPr>
          <w:color w:val="221F1F"/>
          <w:spacing w:val="-1"/>
        </w:rPr>
        <w:t>D</w:t>
      </w:r>
      <w:r>
        <w:rPr>
          <w:color w:val="221F1F"/>
          <w:spacing w:val="2"/>
        </w:rPr>
        <w:t>L</w:t>
      </w:r>
      <w:r>
        <w:rPr>
          <w:color w:val="221F1F"/>
        </w:rPr>
        <w:t>E</w:t>
      </w:r>
      <w:r>
        <w:rPr>
          <w:color w:val="221F1F"/>
          <w:spacing w:val="39"/>
        </w:rPr>
        <w:t xml:space="preserve"> </w:t>
      </w:r>
      <w:r>
        <w:rPr>
          <w:color w:val="221F1F"/>
          <w:spacing w:val="2"/>
        </w:rPr>
        <w:t>Č</w:t>
      </w:r>
      <w:r>
        <w:rPr>
          <w:color w:val="221F1F"/>
          <w:spacing w:val="-1"/>
        </w:rPr>
        <w:t>S</w:t>
      </w:r>
      <w:r>
        <w:rPr>
          <w:color w:val="221F1F"/>
        </w:rPr>
        <w:t>N</w:t>
      </w:r>
      <w:r>
        <w:rPr>
          <w:color w:val="221F1F"/>
          <w:spacing w:val="-4"/>
        </w:rPr>
        <w:t xml:space="preserve"> </w:t>
      </w:r>
      <w:r>
        <w:rPr>
          <w:color w:val="221F1F"/>
        </w:rPr>
        <w:t>33</w:t>
      </w:r>
      <w:r>
        <w:rPr>
          <w:color w:val="221F1F"/>
          <w:spacing w:val="-2"/>
        </w:rPr>
        <w:t xml:space="preserve"> </w:t>
      </w:r>
      <w:r>
        <w:rPr>
          <w:color w:val="221F1F"/>
        </w:rPr>
        <w:t>21</w:t>
      </w:r>
      <w:r>
        <w:rPr>
          <w:color w:val="221F1F"/>
          <w:spacing w:val="-2"/>
        </w:rPr>
        <w:t xml:space="preserve"> </w:t>
      </w:r>
      <w:r>
        <w:rPr>
          <w:color w:val="221F1F"/>
          <w:spacing w:val="2"/>
        </w:rPr>
        <w:t>3</w:t>
      </w:r>
      <w:r>
        <w:rPr>
          <w:color w:val="221F1F"/>
        </w:rPr>
        <w:t>0</w:t>
      </w:r>
      <w:r>
        <w:rPr>
          <w:color w:val="221F1F"/>
          <w:spacing w:val="-3"/>
        </w:rPr>
        <w:t xml:space="preserve"> </w:t>
      </w:r>
      <w:r>
        <w:rPr>
          <w:color w:val="221F1F"/>
        </w:rPr>
        <w:t>a</w:t>
      </w:r>
      <w:r>
        <w:rPr>
          <w:color w:val="221F1F"/>
          <w:spacing w:val="-2"/>
        </w:rPr>
        <w:t xml:space="preserve"> </w:t>
      </w:r>
      <w:r>
        <w:rPr>
          <w:color w:val="221F1F"/>
          <w:spacing w:val="-1"/>
        </w:rPr>
        <w:t>P</w:t>
      </w:r>
      <w:r>
        <w:rPr>
          <w:color w:val="221F1F"/>
        </w:rPr>
        <w:t>N</w:t>
      </w:r>
      <w:r>
        <w:rPr>
          <w:color w:val="221F1F"/>
          <w:spacing w:val="-3"/>
        </w:rPr>
        <w:t xml:space="preserve"> </w:t>
      </w:r>
      <w:r>
        <w:rPr>
          <w:color w:val="221F1F"/>
          <w:spacing w:val="1"/>
        </w:rPr>
        <w:t>P</w:t>
      </w:r>
      <w:r>
        <w:rPr>
          <w:color w:val="221F1F"/>
          <w:spacing w:val="-1"/>
        </w:rPr>
        <w:t>R</w:t>
      </w:r>
      <w:r>
        <w:rPr>
          <w:color w:val="221F1F"/>
        </w:rPr>
        <w:t>E</w:t>
      </w:r>
      <w:r>
        <w:rPr>
          <w:color w:val="221F1F"/>
          <w:spacing w:val="-2"/>
        </w:rPr>
        <w:t xml:space="preserve"> </w:t>
      </w:r>
      <w:r>
        <w:rPr>
          <w:color w:val="221F1F"/>
          <w:spacing w:val="1"/>
        </w:rPr>
        <w:t>K</w:t>
      </w:r>
      <w:r>
        <w:rPr>
          <w:color w:val="221F1F"/>
        </w:rPr>
        <w:t>A</w:t>
      </w:r>
      <w:r>
        <w:rPr>
          <w:color w:val="221F1F"/>
          <w:spacing w:val="-4"/>
        </w:rPr>
        <w:t xml:space="preserve"> </w:t>
      </w:r>
      <w:r>
        <w:rPr>
          <w:color w:val="221F1F"/>
        </w:rPr>
        <w:t>01</w:t>
      </w:r>
    </w:p>
    <w:p w:rsidR="00332A6C" w:rsidRDefault="00332A6C" w:rsidP="00332A6C">
      <w:pPr>
        <w:spacing w:before="9" w:line="280" w:lineRule="exact"/>
        <w:rPr>
          <w:sz w:val="28"/>
          <w:szCs w:val="28"/>
        </w:rPr>
      </w:pPr>
    </w:p>
    <w:tbl>
      <w:tblPr>
        <w:tblStyle w:val="TableNormal"/>
        <w:tblW w:w="0" w:type="auto"/>
        <w:tblInd w:w="117" w:type="dxa"/>
        <w:tblLayout w:type="fixed"/>
        <w:tblLook w:val="01E0"/>
      </w:tblPr>
      <w:tblGrid>
        <w:gridCol w:w="5554"/>
        <w:gridCol w:w="1265"/>
        <w:gridCol w:w="864"/>
        <w:gridCol w:w="1159"/>
      </w:tblGrid>
      <w:tr w:rsidR="00332A6C" w:rsidTr="00CA5829">
        <w:trPr>
          <w:trHeight w:hRule="exact" w:val="365"/>
        </w:trPr>
        <w:tc>
          <w:tcPr>
            <w:tcW w:w="8842" w:type="dxa"/>
            <w:gridSpan w:val="4"/>
            <w:tcBorders>
              <w:top w:val="single" w:sz="8" w:space="0" w:color="221F1F"/>
              <w:left w:val="single" w:sz="8" w:space="0" w:color="221F1F"/>
              <w:bottom w:val="nil"/>
              <w:right w:val="single" w:sz="8" w:space="0" w:color="221F1F"/>
            </w:tcBorders>
          </w:tcPr>
          <w:p w:rsidR="00332A6C" w:rsidRDefault="00332A6C" w:rsidP="00CA5829">
            <w:pPr>
              <w:pStyle w:val="TableParagraph"/>
              <w:tabs>
                <w:tab w:val="left" w:pos="757"/>
                <w:tab w:val="left" w:pos="8818"/>
              </w:tabs>
              <w:spacing w:before="22"/>
              <w:ind w:left="-1"/>
              <w:rPr>
                <w:rFonts w:ascii="Times New Roman" w:eastAsia="Times New Roman" w:hAnsi="Times New Roman" w:cs="Times New Roman"/>
                <w:sz w:val="26"/>
                <w:szCs w:val="26"/>
              </w:rPr>
            </w:pPr>
            <w:r>
              <w:rPr>
                <w:rFonts w:ascii="Times New Roman" w:eastAsia="Times New Roman" w:hAnsi="Times New Roman" w:cs="Times New Roman"/>
                <w:b/>
                <w:bCs/>
                <w:color w:val="221F1F"/>
                <w:w w:val="99"/>
                <w:sz w:val="26"/>
                <w:szCs w:val="26"/>
                <w:highlight w:val="lightGray"/>
              </w:rPr>
              <w:t xml:space="preserve"> </w:t>
            </w:r>
            <w:r>
              <w:rPr>
                <w:rFonts w:ascii="Times New Roman" w:eastAsia="Times New Roman" w:hAnsi="Times New Roman" w:cs="Times New Roman"/>
                <w:b/>
                <w:bCs/>
                <w:color w:val="221F1F"/>
                <w:sz w:val="26"/>
                <w:szCs w:val="26"/>
                <w:highlight w:val="lightGray"/>
              </w:rPr>
              <w:tab/>
            </w:r>
            <w:r>
              <w:rPr>
                <w:rFonts w:ascii="Times New Roman" w:eastAsia="Times New Roman" w:hAnsi="Times New Roman" w:cs="Times New Roman"/>
                <w:b/>
                <w:bCs/>
                <w:color w:val="221F1F"/>
                <w:spacing w:val="-1"/>
                <w:sz w:val="26"/>
                <w:szCs w:val="26"/>
                <w:highlight w:val="lightGray"/>
              </w:rPr>
              <w:t>Sp</w:t>
            </w:r>
            <w:r>
              <w:rPr>
                <w:rFonts w:ascii="Times New Roman" w:eastAsia="Times New Roman" w:hAnsi="Times New Roman" w:cs="Times New Roman"/>
                <w:b/>
                <w:bCs/>
                <w:color w:val="221F1F"/>
                <w:sz w:val="26"/>
                <w:szCs w:val="26"/>
                <w:highlight w:val="lightGray"/>
              </w:rPr>
              <w:t>otře</w:t>
            </w:r>
            <w:r>
              <w:rPr>
                <w:rFonts w:ascii="Times New Roman" w:eastAsia="Times New Roman" w:hAnsi="Times New Roman" w:cs="Times New Roman"/>
                <w:b/>
                <w:bCs/>
                <w:color w:val="221F1F"/>
                <w:spacing w:val="-1"/>
                <w:sz w:val="26"/>
                <w:szCs w:val="26"/>
                <w:highlight w:val="lightGray"/>
              </w:rPr>
              <w:t>b</w:t>
            </w:r>
            <w:r>
              <w:rPr>
                <w:rFonts w:ascii="Times New Roman" w:eastAsia="Times New Roman" w:hAnsi="Times New Roman" w:cs="Times New Roman"/>
                <w:b/>
                <w:bCs/>
                <w:color w:val="221F1F"/>
                <w:sz w:val="26"/>
                <w:szCs w:val="26"/>
                <w:highlight w:val="lightGray"/>
              </w:rPr>
              <w:t>iče</w:t>
            </w:r>
            <w:r>
              <w:rPr>
                <w:rFonts w:ascii="Times New Roman" w:eastAsia="Times New Roman" w:hAnsi="Times New Roman" w:cs="Times New Roman"/>
                <w:b/>
                <w:bCs/>
                <w:color w:val="221F1F"/>
                <w:spacing w:val="-9"/>
                <w:sz w:val="26"/>
                <w:szCs w:val="26"/>
                <w:highlight w:val="lightGray"/>
              </w:rPr>
              <w:t xml:space="preserve"> </w:t>
            </w:r>
            <w:r>
              <w:rPr>
                <w:rFonts w:ascii="Times New Roman" w:eastAsia="Times New Roman" w:hAnsi="Times New Roman" w:cs="Times New Roman"/>
                <w:b/>
                <w:bCs/>
                <w:color w:val="221F1F"/>
                <w:spacing w:val="-1"/>
                <w:sz w:val="26"/>
                <w:szCs w:val="26"/>
                <w:highlight w:val="lightGray"/>
              </w:rPr>
              <w:t>n</w:t>
            </w:r>
            <w:r>
              <w:rPr>
                <w:rFonts w:ascii="Times New Roman" w:eastAsia="Times New Roman" w:hAnsi="Times New Roman" w:cs="Times New Roman"/>
                <w:b/>
                <w:bCs/>
                <w:color w:val="221F1F"/>
                <w:sz w:val="26"/>
                <w:szCs w:val="26"/>
                <w:highlight w:val="lightGray"/>
              </w:rPr>
              <w:t>a</w:t>
            </w:r>
            <w:r>
              <w:rPr>
                <w:rFonts w:ascii="Times New Roman" w:eastAsia="Times New Roman" w:hAnsi="Times New Roman" w:cs="Times New Roman"/>
                <w:b/>
                <w:bCs/>
                <w:color w:val="221F1F"/>
                <w:spacing w:val="-1"/>
                <w:sz w:val="26"/>
                <w:szCs w:val="26"/>
                <w:highlight w:val="lightGray"/>
              </w:rPr>
              <w:t>p</w:t>
            </w:r>
            <w:r>
              <w:rPr>
                <w:rFonts w:ascii="Times New Roman" w:eastAsia="Times New Roman" w:hAnsi="Times New Roman" w:cs="Times New Roman"/>
                <w:b/>
                <w:bCs/>
                <w:color w:val="221F1F"/>
                <w:sz w:val="26"/>
                <w:szCs w:val="26"/>
                <w:highlight w:val="lightGray"/>
              </w:rPr>
              <w:t>o</w:t>
            </w:r>
            <w:r>
              <w:rPr>
                <w:rFonts w:ascii="Times New Roman" w:eastAsia="Times New Roman" w:hAnsi="Times New Roman" w:cs="Times New Roman"/>
                <w:b/>
                <w:bCs/>
                <w:color w:val="221F1F"/>
                <w:spacing w:val="2"/>
                <w:sz w:val="26"/>
                <w:szCs w:val="26"/>
                <w:highlight w:val="lightGray"/>
              </w:rPr>
              <w:t>j</w:t>
            </w:r>
            <w:r>
              <w:rPr>
                <w:rFonts w:ascii="Times New Roman" w:eastAsia="Times New Roman" w:hAnsi="Times New Roman" w:cs="Times New Roman"/>
                <w:b/>
                <w:bCs/>
                <w:color w:val="221F1F"/>
                <w:sz w:val="26"/>
                <w:szCs w:val="26"/>
                <w:highlight w:val="lightGray"/>
              </w:rPr>
              <w:t>e</w:t>
            </w:r>
            <w:r>
              <w:rPr>
                <w:rFonts w:ascii="Times New Roman" w:eastAsia="Times New Roman" w:hAnsi="Times New Roman" w:cs="Times New Roman"/>
                <w:b/>
                <w:bCs/>
                <w:color w:val="221F1F"/>
                <w:spacing w:val="-1"/>
                <w:sz w:val="26"/>
                <w:szCs w:val="26"/>
                <w:highlight w:val="lightGray"/>
              </w:rPr>
              <w:t>n</w:t>
            </w:r>
            <w:r>
              <w:rPr>
                <w:rFonts w:ascii="Times New Roman" w:eastAsia="Times New Roman" w:hAnsi="Times New Roman" w:cs="Times New Roman"/>
                <w:b/>
                <w:bCs/>
                <w:color w:val="221F1F"/>
                <w:sz w:val="26"/>
                <w:szCs w:val="26"/>
                <w:highlight w:val="lightGray"/>
              </w:rPr>
              <w:t>é</w:t>
            </w:r>
            <w:r>
              <w:rPr>
                <w:rFonts w:ascii="Times New Roman" w:eastAsia="Times New Roman" w:hAnsi="Times New Roman" w:cs="Times New Roman"/>
                <w:b/>
                <w:bCs/>
                <w:color w:val="221F1F"/>
                <w:spacing w:val="-10"/>
                <w:sz w:val="26"/>
                <w:szCs w:val="26"/>
                <w:highlight w:val="lightGray"/>
              </w:rPr>
              <w:t xml:space="preserve"> </w:t>
            </w:r>
            <w:r>
              <w:rPr>
                <w:rFonts w:ascii="Times New Roman" w:eastAsia="Times New Roman" w:hAnsi="Times New Roman" w:cs="Times New Roman"/>
                <w:b/>
                <w:bCs/>
                <w:color w:val="221F1F"/>
                <w:spacing w:val="2"/>
                <w:sz w:val="26"/>
                <w:szCs w:val="26"/>
                <w:highlight w:val="lightGray"/>
              </w:rPr>
              <w:t>z</w:t>
            </w:r>
            <w:r>
              <w:rPr>
                <w:rFonts w:ascii="Times New Roman" w:eastAsia="Times New Roman" w:hAnsi="Times New Roman" w:cs="Times New Roman"/>
                <w:b/>
                <w:bCs/>
                <w:color w:val="221F1F"/>
                <w:sz w:val="26"/>
                <w:szCs w:val="26"/>
                <w:highlight w:val="lightGray"/>
              </w:rPr>
              <w:t>e</w:t>
            </w:r>
            <w:r>
              <w:rPr>
                <w:rFonts w:ascii="Times New Roman" w:eastAsia="Times New Roman" w:hAnsi="Times New Roman" w:cs="Times New Roman"/>
                <w:b/>
                <w:bCs/>
                <w:color w:val="221F1F"/>
                <w:spacing w:val="-10"/>
                <w:sz w:val="26"/>
                <w:szCs w:val="26"/>
                <w:highlight w:val="lightGray"/>
              </w:rPr>
              <w:t xml:space="preserve"> </w:t>
            </w:r>
            <w:r>
              <w:rPr>
                <w:rFonts w:ascii="Times New Roman" w:eastAsia="Times New Roman" w:hAnsi="Times New Roman" w:cs="Times New Roman"/>
                <w:b/>
                <w:bCs/>
                <w:color w:val="221F1F"/>
                <w:sz w:val="26"/>
                <w:szCs w:val="26"/>
                <w:highlight w:val="lightGray"/>
              </w:rPr>
              <w:t>zá</w:t>
            </w:r>
            <w:r>
              <w:rPr>
                <w:rFonts w:ascii="Times New Roman" w:eastAsia="Times New Roman" w:hAnsi="Times New Roman" w:cs="Times New Roman"/>
                <w:b/>
                <w:bCs/>
                <w:color w:val="221F1F"/>
                <w:spacing w:val="-1"/>
                <w:sz w:val="26"/>
                <w:szCs w:val="26"/>
                <w:highlight w:val="lightGray"/>
              </w:rPr>
              <w:t>k</w:t>
            </w:r>
            <w:r>
              <w:rPr>
                <w:rFonts w:ascii="Times New Roman" w:eastAsia="Times New Roman" w:hAnsi="Times New Roman" w:cs="Times New Roman"/>
                <w:b/>
                <w:bCs/>
                <w:color w:val="221F1F"/>
                <w:sz w:val="26"/>
                <w:szCs w:val="26"/>
                <w:highlight w:val="lightGray"/>
              </w:rPr>
              <w:t>la</w:t>
            </w:r>
            <w:r>
              <w:rPr>
                <w:rFonts w:ascii="Times New Roman" w:eastAsia="Times New Roman" w:hAnsi="Times New Roman" w:cs="Times New Roman"/>
                <w:b/>
                <w:bCs/>
                <w:color w:val="221F1F"/>
                <w:spacing w:val="-1"/>
                <w:sz w:val="26"/>
                <w:szCs w:val="26"/>
                <w:highlight w:val="lightGray"/>
              </w:rPr>
              <w:t>d</w:t>
            </w:r>
            <w:r>
              <w:rPr>
                <w:rFonts w:ascii="Times New Roman" w:eastAsia="Times New Roman" w:hAnsi="Times New Roman" w:cs="Times New Roman"/>
                <w:b/>
                <w:bCs/>
                <w:color w:val="221F1F"/>
                <w:spacing w:val="2"/>
                <w:sz w:val="26"/>
                <w:szCs w:val="26"/>
                <w:highlight w:val="lightGray"/>
              </w:rPr>
              <w:t>n</w:t>
            </w:r>
            <w:r>
              <w:rPr>
                <w:rFonts w:ascii="Times New Roman" w:eastAsia="Times New Roman" w:hAnsi="Times New Roman" w:cs="Times New Roman"/>
                <w:b/>
                <w:bCs/>
                <w:color w:val="221F1F"/>
                <w:sz w:val="26"/>
                <w:szCs w:val="26"/>
                <w:highlight w:val="lightGray"/>
              </w:rPr>
              <w:t>í</w:t>
            </w:r>
            <w:r>
              <w:rPr>
                <w:rFonts w:ascii="Times New Roman" w:eastAsia="Times New Roman" w:hAnsi="Times New Roman" w:cs="Times New Roman"/>
                <w:b/>
                <w:bCs/>
                <w:color w:val="221F1F"/>
                <w:spacing w:val="-10"/>
                <w:sz w:val="26"/>
                <w:szCs w:val="26"/>
                <w:highlight w:val="lightGray"/>
              </w:rPr>
              <w:t xml:space="preserve"> </w:t>
            </w:r>
            <w:r>
              <w:rPr>
                <w:rFonts w:ascii="Times New Roman" w:eastAsia="Times New Roman" w:hAnsi="Times New Roman" w:cs="Times New Roman"/>
                <w:b/>
                <w:bCs/>
                <w:color w:val="221F1F"/>
                <w:sz w:val="26"/>
                <w:szCs w:val="26"/>
                <w:highlight w:val="lightGray"/>
              </w:rPr>
              <w:t>sítě</w:t>
            </w:r>
            <w:r>
              <w:rPr>
                <w:rFonts w:ascii="Times New Roman" w:eastAsia="Times New Roman" w:hAnsi="Times New Roman" w:cs="Times New Roman"/>
                <w:b/>
                <w:bCs/>
                <w:color w:val="221F1F"/>
                <w:w w:val="309"/>
                <w:sz w:val="26"/>
                <w:szCs w:val="26"/>
                <w:highlight w:val="lightGray"/>
              </w:rPr>
              <w:t xml:space="preserve"> </w:t>
            </w:r>
            <w:r>
              <w:rPr>
                <w:rFonts w:ascii="Times New Roman" w:eastAsia="Times New Roman" w:hAnsi="Times New Roman" w:cs="Times New Roman"/>
                <w:b/>
                <w:bCs/>
                <w:color w:val="221F1F"/>
                <w:sz w:val="26"/>
                <w:szCs w:val="26"/>
                <w:highlight w:val="lightGray"/>
              </w:rPr>
              <w:tab/>
            </w:r>
          </w:p>
        </w:tc>
      </w:tr>
      <w:tr w:rsidR="00332A6C" w:rsidTr="00CA5829">
        <w:trPr>
          <w:trHeight w:hRule="exact" w:val="660"/>
        </w:trPr>
        <w:tc>
          <w:tcPr>
            <w:tcW w:w="8842" w:type="dxa"/>
            <w:gridSpan w:val="4"/>
            <w:tcBorders>
              <w:top w:val="nil"/>
              <w:left w:val="single" w:sz="8" w:space="0" w:color="221F1F"/>
              <w:bottom w:val="single" w:sz="5" w:space="0" w:color="221F1F"/>
              <w:right w:val="single" w:sz="8" w:space="0" w:color="221F1F"/>
            </w:tcBorders>
            <w:shd w:val="clear" w:color="auto" w:fill="C8C7C8"/>
          </w:tcPr>
          <w:p w:rsidR="00332A6C" w:rsidRDefault="00332A6C" w:rsidP="00CA5829"/>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tc>
        <w:tc>
          <w:tcPr>
            <w:tcW w:w="3288" w:type="dxa"/>
            <w:gridSpan w:val="3"/>
            <w:tcBorders>
              <w:top w:val="single" w:sz="5" w:space="0" w:color="221F1F"/>
              <w:left w:val="single" w:sz="5" w:space="0" w:color="221F1F"/>
              <w:bottom w:val="single" w:sz="5" w:space="0" w:color="221F1F"/>
              <w:right w:val="single" w:sz="8" w:space="0" w:color="221F1F"/>
            </w:tcBorders>
          </w:tcPr>
          <w:p w:rsidR="00332A6C" w:rsidRDefault="00332A6C" w:rsidP="00CA5829"/>
        </w:tc>
      </w:tr>
      <w:tr w:rsidR="00332A6C" w:rsidTr="00CA5829">
        <w:trPr>
          <w:trHeight w:hRule="exact" w:val="310"/>
        </w:trPr>
        <w:tc>
          <w:tcPr>
            <w:tcW w:w="5554" w:type="dxa"/>
            <w:tcBorders>
              <w:top w:val="single" w:sz="5" w:space="0" w:color="221F1F"/>
              <w:left w:val="single" w:sz="8" w:space="0" w:color="221F1F"/>
              <w:bottom w:val="single" w:sz="5" w:space="0" w:color="221F1F"/>
              <w:right w:val="single" w:sz="5" w:space="0" w:color="221F1F"/>
            </w:tcBorders>
            <w:shd w:val="clear" w:color="auto" w:fill="F6EB13"/>
          </w:tcPr>
          <w:p w:rsidR="00332A6C" w:rsidRDefault="00332A6C" w:rsidP="00CA5829">
            <w:pPr>
              <w:pStyle w:val="TableParagraph"/>
              <w:spacing w:before="23" w:line="275" w:lineRule="exact"/>
              <w:ind w:left="59"/>
              <w:rPr>
                <w:rFonts w:ascii="Arial" w:eastAsia="Arial" w:hAnsi="Arial" w:cs="Arial"/>
                <w:sz w:val="24"/>
                <w:szCs w:val="24"/>
              </w:rPr>
            </w:pPr>
            <w:r>
              <w:rPr>
                <w:rFonts w:ascii="Arial" w:eastAsia="Arial" w:hAnsi="Arial" w:cs="Arial"/>
                <w:b/>
                <w:bCs/>
                <w:i/>
                <w:color w:val="221F1F"/>
                <w:spacing w:val="-1"/>
                <w:sz w:val="24"/>
                <w:szCs w:val="24"/>
              </w:rPr>
              <w:t>b</w:t>
            </w:r>
            <w:r>
              <w:rPr>
                <w:rFonts w:ascii="Arial" w:eastAsia="Arial" w:hAnsi="Arial" w:cs="Arial"/>
                <w:b/>
                <w:bCs/>
                <w:i/>
                <w:color w:val="221F1F"/>
                <w:spacing w:val="1"/>
                <w:sz w:val="24"/>
                <w:szCs w:val="24"/>
              </w:rPr>
              <w:t>ě</w:t>
            </w:r>
            <w:r>
              <w:rPr>
                <w:rFonts w:ascii="Arial" w:eastAsia="Arial" w:hAnsi="Arial" w:cs="Arial"/>
                <w:b/>
                <w:bCs/>
                <w:i/>
                <w:color w:val="221F1F"/>
                <w:sz w:val="24"/>
                <w:szCs w:val="24"/>
              </w:rPr>
              <w:t>ž</w:t>
            </w:r>
            <w:r>
              <w:rPr>
                <w:rFonts w:ascii="Arial" w:eastAsia="Arial" w:hAnsi="Arial" w:cs="Arial"/>
                <w:b/>
                <w:bCs/>
                <w:i/>
                <w:color w:val="221F1F"/>
                <w:spacing w:val="-1"/>
                <w:sz w:val="24"/>
                <w:szCs w:val="24"/>
              </w:rPr>
              <w:t>n</w:t>
            </w:r>
            <w:r>
              <w:rPr>
                <w:rFonts w:ascii="Arial" w:eastAsia="Arial" w:hAnsi="Arial" w:cs="Arial"/>
                <w:b/>
                <w:bCs/>
                <w:i/>
                <w:color w:val="221F1F"/>
                <w:sz w:val="24"/>
                <w:szCs w:val="24"/>
              </w:rPr>
              <w:t>á</w:t>
            </w:r>
            <w:r>
              <w:rPr>
                <w:rFonts w:ascii="Arial" w:eastAsia="Arial" w:hAnsi="Arial" w:cs="Arial"/>
                <w:b/>
                <w:bCs/>
                <w:i/>
                <w:color w:val="221F1F"/>
                <w:spacing w:val="-9"/>
                <w:sz w:val="24"/>
                <w:szCs w:val="24"/>
              </w:rPr>
              <w:t xml:space="preserve"> </w:t>
            </w:r>
            <w:r>
              <w:rPr>
                <w:rFonts w:ascii="Arial" w:eastAsia="Arial" w:hAnsi="Arial" w:cs="Arial"/>
                <w:b/>
                <w:bCs/>
                <w:i/>
                <w:color w:val="221F1F"/>
                <w:spacing w:val="1"/>
                <w:sz w:val="24"/>
                <w:szCs w:val="24"/>
              </w:rPr>
              <w:t>s</w:t>
            </w:r>
            <w:r>
              <w:rPr>
                <w:rFonts w:ascii="Arial" w:eastAsia="Arial" w:hAnsi="Arial" w:cs="Arial"/>
                <w:b/>
                <w:bCs/>
                <w:i/>
                <w:color w:val="221F1F"/>
                <w:sz w:val="24"/>
                <w:szCs w:val="24"/>
              </w:rPr>
              <w:t>íť</w:t>
            </w:r>
          </w:p>
        </w:tc>
        <w:tc>
          <w:tcPr>
            <w:tcW w:w="1265"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P</w:t>
            </w:r>
            <w:r>
              <w:rPr>
                <w:rFonts w:ascii="Arial" w:eastAsia="Arial" w:hAnsi="Arial" w:cs="Arial"/>
                <w:color w:val="221F1F"/>
                <w:sz w:val="20"/>
                <w:szCs w:val="20"/>
              </w:rPr>
              <w:t>i</w:t>
            </w:r>
            <w:r>
              <w:rPr>
                <w:rFonts w:ascii="Arial" w:eastAsia="Arial" w:hAnsi="Arial" w:cs="Arial"/>
                <w:color w:val="221F1F"/>
                <w:spacing w:val="-8"/>
                <w:sz w:val="20"/>
                <w:szCs w:val="20"/>
              </w:rPr>
              <w:t xml:space="preserve"> </w:t>
            </w:r>
            <w:r>
              <w:rPr>
                <w:rFonts w:ascii="Arial" w:eastAsia="Arial" w:hAnsi="Arial" w:cs="Arial"/>
                <w:color w:val="221F1F"/>
                <w:sz w:val="20"/>
                <w:szCs w:val="20"/>
              </w:rPr>
              <w:t>(</w:t>
            </w:r>
            <w:r>
              <w:rPr>
                <w:rFonts w:ascii="Arial" w:eastAsia="Arial" w:hAnsi="Arial" w:cs="Arial"/>
                <w:color w:val="221F1F"/>
                <w:spacing w:val="1"/>
                <w:sz w:val="20"/>
                <w:szCs w:val="20"/>
              </w:rPr>
              <w:t>k</w:t>
            </w:r>
            <w:r>
              <w:rPr>
                <w:rFonts w:ascii="Arial" w:eastAsia="Arial" w:hAnsi="Arial" w:cs="Arial"/>
                <w:color w:val="221F1F"/>
                <w:spacing w:val="-1"/>
                <w:sz w:val="20"/>
                <w:szCs w:val="20"/>
              </w:rPr>
              <w:t>W</w:t>
            </w:r>
            <w:r>
              <w:rPr>
                <w:rFonts w:ascii="Arial" w:eastAsia="Arial" w:hAnsi="Arial" w:cs="Arial"/>
                <w:color w:val="221F1F"/>
                <w:sz w:val="20"/>
                <w:szCs w:val="20"/>
              </w:rPr>
              <w:t>)</w:t>
            </w:r>
          </w:p>
        </w:tc>
        <w:tc>
          <w:tcPr>
            <w:tcW w:w="864"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Bet</w:t>
            </w:r>
            <w:r>
              <w:rPr>
                <w:rFonts w:ascii="Arial" w:eastAsia="Arial" w:hAnsi="Arial" w:cs="Arial"/>
                <w:color w:val="221F1F"/>
                <w:sz w:val="20"/>
                <w:szCs w:val="20"/>
              </w:rPr>
              <w:t>a</w:t>
            </w:r>
          </w:p>
        </w:tc>
        <w:tc>
          <w:tcPr>
            <w:tcW w:w="1159" w:type="dxa"/>
            <w:tcBorders>
              <w:top w:val="single" w:sz="5" w:space="0" w:color="221F1F"/>
              <w:left w:val="single" w:sz="5" w:space="0" w:color="221F1F"/>
              <w:bottom w:val="single" w:sz="5" w:space="0" w:color="221F1F"/>
              <w:right w:val="single" w:sz="8"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P</w:t>
            </w:r>
            <w:r>
              <w:rPr>
                <w:rFonts w:ascii="Arial" w:eastAsia="Arial" w:hAnsi="Arial" w:cs="Arial"/>
                <w:color w:val="221F1F"/>
                <w:spacing w:val="1"/>
                <w:sz w:val="20"/>
                <w:szCs w:val="20"/>
              </w:rPr>
              <w:t>s</w:t>
            </w:r>
            <w:r>
              <w:rPr>
                <w:rFonts w:ascii="Arial" w:eastAsia="Arial" w:hAnsi="Arial" w:cs="Arial"/>
                <w:color w:val="221F1F"/>
                <w:sz w:val="20"/>
                <w:szCs w:val="20"/>
              </w:rPr>
              <w:t>(</w:t>
            </w:r>
            <w:r>
              <w:rPr>
                <w:rFonts w:ascii="Arial" w:eastAsia="Arial" w:hAnsi="Arial" w:cs="Arial"/>
                <w:color w:val="221F1F"/>
                <w:spacing w:val="1"/>
                <w:sz w:val="20"/>
                <w:szCs w:val="20"/>
              </w:rPr>
              <w:t>k</w:t>
            </w:r>
            <w:r>
              <w:rPr>
                <w:rFonts w:ascii="Arial" w:eastAsia="Arial" w:hAnsi="Arial" w:cs="Arial"/>
                <w:color w:val="221F1F"/>
                <w:spacing w:val="-1"/>
                <w:sz w:val="20"/>
                <w:szCs w:val="20"/>
              </w:rPr>
              <w:t>W</w:t>
            </w:r>
            <w:r>
              <w:rPr>
                <w:rFonts w:ascii="Arial" w:eastAsia="Arial" w:hAnsi="Arial" w:cs="Arial"/>
                <w:color w:val="221F1F"/>
                <w:sz w:val="20"/>
                <w:szCs w:val="20"/>
              </w:rPr>
              <w:t>)</w:t>
            </w:r>
          </w:p>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shd w:val="clear" w:color="auto" w:fill="F6EB13"/>
          </w:tcPr>
          <w:p w:rsidR="00332A6C" w:rsidRDefault="00332A6C" w:rsidP="00CA5829"/>
        </w:tc>
        <w:tc>
          <w:tcPr>
            <w:tcW w:w="1265"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tc>
        <w:tc>
          <w:tcPr>
            <w:tcW w:w="864"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24"/>
              <w:ind w:left="63"/>
              <w:rPr>
                <w:rFonts w:ascii="Arial" w:eastAsia="Arial" w:hAnsi="Arial" w:cs="Arial"/>
                <w:sz w:val="20"/>
                <w:szCs w:val="20"/>
              </w:rPr>
            </w:pPr>
            <w:r>
              <w:rPr>
                <w:rFonts w:ascii="Arial" w:eastAsia="Arial" w:hAnsi="Arial" w:cs="Arial"/>
                <w:color w:val="221F1F"/>
                <w:spacing w:val="1"/>
                <w:sz w:val="20"/>
                <w:szCs w:val="20"/>
              </w:rPr>
              <w:t>s</w:t>
            </w:r>
            <w:r>
              <w:rPr>
                <w:rFonts w:ascii="Arial" w:eastAsia="Arial" w:hAnsi="Arial" w:cs="Arial"/>
                <w:color w:val="221F1F"/>
                <w:spacing w:val="-1"/>
                <w:sz w:val="20"/>
                <w:szCs w:val="20"/>
              </w:rPr>
              <w:t>oud</w:t>
            </w:r>
            <w:r>
              <w:rPr>
                <w:rFonts w:ascii="Arial" w:eastAsia="Arial" w:hAnsi="Arial" w:cs="Arial"/>
                <w:color w:val="221F1F"/>
                <w:sz w:val="20"/>
                <w:szCs w:val="20"/>
              </w:rPr>
              <w:t>.</w:t>
            </w:r>
          </w:p>
        </w:tc>
        <w:tc>
          <w:tcPr>
            <w:tcW w:w="1159" w:type="dxa"/>
            <w:tcBorders>
              <w:top w:val="single" w:sz="5" w:space="0" w:color="221F1F"/>
              <w:left w:val="single" w:sz="5" w:space="0" w:color="221F1F"/>
              <w:bottom w:val="single" w:sz="5" w:space="0" w:color="221F1F"/>
              <w:right w:val="single" w:sz="8" w:space="0" w:color="221F1F"/>
            </w:tcBorders>
            <w:shd w:val="clear" w:color="auto" w:fill="F6EB13"/>
          </w:tcPr>
          <w:p w:rsidR="00332A6C" w:rsidRDefault="00332A6C" w:rsidP="00CA5829"/>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color w:val="221F1F"/>
                <w:spacing w:val="-1"/>
                <w:sz w:val="20"/>
                <w:szCs w:val="20"/>
              </w:rPr>
              <w:t>B</w:t>
            </w:r>
            <w:r>
              <w:rPr>
                <w:rFonts w:ascii="Arial" w:eastAsia="Arial" w:hAnsi="Arial" w:cs="Arial"/>
                <w:color w:val="221F1F"/>
                <w:spacing w:val="1"/>
                <w:sz w:val="20"/>
                <w:szCs w:val="20"/>
              </w:rPr>
              <w:t>y</w:t>
            </w:r>
            <w:r>
              <w:rPr>
                <w:rFonts w:ascii="Arial" w:eastAsia="Arial" w:hAnsi="Arial" w:cs="Arial"/>
                <w:color w:val="221F1F"/>
                <w:spacing w:val="-1"/>
                <w:sz w:val="20"/>
                <w:szCs w:val="20"/>
              </w:rPr>
              <w:t>t</w:t>
            </w:r>
            <w:r>
              <w:rPr>
                <w:rFonts w:ascii="Arial" w:eastAsia="Arial" w:hAnsi="Arial" w:cs="Arial"/>
                <w:color w:val="221F1F"/>
                <w:sz w:val="20"/>
                <w:szCs w:val="20"/>
              </w:rPr>
              <w:t>y</w:t>
            </w:r>
            <w:r>
              <w:rPr>
                <w:rFonts w:ascii="Arial" w:eastAsia="Arial" w:hAnsi="Arial" w:cs="Arial"/>
                <w:color w:val="221F1F"/>
                <w:spacing w:val="-5"/>
                <w:sz w:val="20"/>
                <w:szCs w:val="20"/>
              </w:rPr>
              <w:t xml:space="preserve"> </w:t>
            </w:r>
            <w:r>
              <w:rPr>
                <w:rFonts w:ascii="Arial" w:eastAsia="Arial" w:hAnsi="Arial" w:cs="Arial"/>
                <w:color w:val="221F1F"/>
                <w:spacing w:val="-1"/>
                <w:sz w:val="20"/>
                <w:szCs w:val="20"/>
              </w:rPr>
              <w:t>1</w:t>
            </w:r>
            <w:r>
              <w:rPr>
                <w:rFonts w:ascii="Arial" w:eastAsia="Arial" w:hAnsi="Arial" w:cs="Arial"/>
                <w:color w:val="221F1F"/>
                <w:sz w:val="20"/>
                <w:szCs w:val="20"/>
              </w:rPr>
              <w:t>4</w:t>
            </w:r>
            <w:r>
              <w:rPr>
                <w:rFonts w:ascii="Arial" w:eastAsia="Arial" w:hAnsi="Arial" w:cs="Arial"/>
                <w:color w:val="221F1F"/>
                <w:spacing w:val="-6"/>
                <w:sz w:val="20"/>
                <w:szCs w:val="20"/>
              </w:rPr>
              <w:t xml:space="preserve"> </w:t>
            </w:r>
            <w:r>
              <w:rPr>
                <w:rFonts w:ascii="Arial" w:eastAsia="Arial" w:hAnsi="Arial" w:cs="Arial"/>
                <w:color w:val="221F1F"/>
                <w:spacing w:val="-1"/>
                <w:sz w:val="20"/>
                <w:szCs w:val="20"/>
              </w:rPr>
              <w:t>b</w:t>
            </w:r>
            <w:r>
              <w:rPr>
                <w:rFonts w:ascii="Arial" w:eastAsia="Arial" w:hAnsi="Arial" w:cs="Arial"/>
                <w:color w:val="221F1F"/>
                <w:spacing w:val="1"/>
                <w:sz w:val="20"/>
                <w:szCs w:val="20"/>
              </w:rPr>
              <w:t>y</w:t>
            </w:r>
            <w:r>
              <w:rPr>
                <w:rFonts w:ascii="Arial" w:eastAsia="Arial" w:hAnsi="Arial" w:cs="Arial"/>
                <w:color w:val="221F1F"/>
                <w:spacing w:val="2"/>
                <w:sz w:val="20"/>
                <w:szCs w:val="20"/>
              </w:rPr>
              <w:t>t</w:t>
            </w:r>
            <w:r>
              <w:rPr>
                <w:rFonts w:ascii="Arial" w:eastAsia="Arial" w:hAnsi="Arial" w:cs="Arial"/>
                <w:color w:val="221F1F"/>
                <w:sz w:val="20"/>
                <w:szCs w:val="20"/>
              </w:rPr>
              <w:t>ů</w:t>
            </w:r>
            <w:r>
              <w:rPr>
                <w:rFonts w:ascii="Arial" w:eastAsia="Arial" w:hAnsi="Arial" w:cs="Arial"/>
                <w:color w:val="221F1F"/>
                <w:spacing w:val="-7"/>
                <w:sz w:val="20"/>
                <w:szCs w:val="20"/>
              </w:rPr>
              <w:t xml:space="preserve"> </w:t>
            </w:r>
            <w:r>
              <w:rPr>
                <w:rFonts w:ascii="Arial" w:eastAsia="Arial" w:hAnsi="Arial" w:cs="Arial"/>
                <w:color w:val="221F1F"/>
                <w:spacing w:val="1"/>
                <w:sz w:val="20"/>
                <w:szCs w:val="20"/>
              </w:rPr>
              <w:t>k</w:t>
            </w:r>
            <w:r>
              <w:rPr>
                <w:rFonts w:ascii="Arial" w:eastAsia="Arial" w:hAnsi="Arial" w:cs="Arial"/>
                <w:color w:val="221F1F"/>
                <w:spacing w:val="-1"/>
                <w:sz w:val="20"/>
                <w:szCs w:val="20"/>
              </w:rPr>
              <w:t>at</w:t>
            </w:r>
            <w:r>
              <w:rPr>
                <w:rFonts w:ascii="Arial" w:eastAsia="Arial" w:hAnsi="Arial" w:cs="Arial"/>
                <w:color w:val="221F1F"/>
                <w:spacing w:val="2"/>
                <w:sz w:val="20"/>
                <w:szCs w:val="20"/>
              </w:rPr>
              <w:t>:</w:t>
            </w:r>
            <w:r>
              <w:rPr>
                <w:rFonts w:ascii="Arial" w:eastAsia="Arial" w:hAnsi="Arial" w:cs="Arial"/>
                <w:color w:val="221F1F"/>
                <w:sz w:val="20"/>
                <w:szCs w:val="20"/>
              </w:rPr>
              <w:t>B</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5"/>
              <w:jc w:val="right"/>
              <w:rPr>
                <w:rFonts w:ascii="Arial" w:eastAsia="Arial" w:hAnsi="Arial" w:cs="Arial"/>
                <w:sz w:val="20"/>
                <w:szCs w:val="20"/>
              </w:rPr>
            </w:pPr>
            <w:r>
              <w:rPr>
                <w:rFonts w:ascii="Arial" w:eastAsia="Arial" w:hAnsi="Arial" w:cs="Arial"/>
                <w:color w:val="221F1F"/>
                <w:spacing w:val="-1"/>
                <w:w w:val="95"/>
                <w:sz w:val="20"/>
                <w:szCs w:val="20"/>
              </w:rPr>
              <w:t>7</w:t>
            </w:r>
            <w:r>
              <w:rPr>
                <w:rFonts w:ascii="Arial" w:eastAsia="Arial" w:hAnsi="Arial" w:cs="Arial"/>
                <w:color w:val="221F1F"/>
                <w:w w:val="95"/>
                <w:sz w:val="20"/>
                <w:szCs w:val="20"/>
              </w:rPr>
              <w:t>7</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left="397"/>
              <w:rPr>
                <w:rFonts w:ascii="Arial" w:eastAsia="Arial" w:hAnsi="Arial" w:cs="Arial"/>
                <w:sz w:val="20"/>
                <w:szCs w:val="20"/>
              </w:rPr>
            </w:pPr>
            <w:r>
              <w:rPr>
                <w:rFonts w:ascii="Arial" w:eastAsia="Arial" w:hAnsi="Arial" w:cs="Arial"/>
                <w:color w:val="221F1F"/>
                <w:spacing w:val="-1"/>
                <w:sz w:val="20"/>
                <w:szCs w:val="20"/>
              </w:rPr>
              <w:t>0,4</w:t>
            </w:r>
            <w:r>
              <w:rPr>
                <w:rFonts w:ascii="Arial" w:eastAsia="Arial" w:hAnsi="Arial" w:cs="Arial"/>
                <w:color w:val="221F1F"/>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left="582"/>
              <w:rPr>
                <w:rFonts w:ascii="Arial" w:eastAsia="Arial" w:hAnsi="Arial" w:cs="Arial"/>
                <w:sz w:val="20"/>
                <w:szCs w:val="20"/>
              </w:rPr>
            </w:pPr>
            <w:r>
              <w:rPr>
                <w:rFonts w:ascii="Arial" w:eastAsia="Arial" w:hAnsi="Arial" w:cs="Arial"/>
                <w:color w:val="221F1F"/>
                <w:spacing w:val="-1"/>
                <w:sz w:val="20"/>
                <w:szCs w:val="20"/>
              </w:rPr>
              <w:t>31,</w:t>
            </w:r>
            <w:r>
              <w:rPr>
                <w:rFonts w:ascii="Arial" w:eastAsia="Arial" w:hAnsi="Arial" w:cs="Arial"/>
                <w:color w:val="221F1F"/>
                <w:spacing w:val="2"/>
                <w:sz w:val="20"/>
                <w:szCs w:val="20"/>
              </w:rPr>
              <w:t>5</w:t>
            </w:r>
            <w:r>
              <w:rPr>
                <w:rFonts w:ascii="Arial" w:eastAsia="Arial" w:hAnsi="Arial" w:cs="Arial"/>
                <w:color w:val="221F1F"/>
                <w:sz w:val="20"/>
                <w:szCs w:val="20"/>
              </w:rPr>
              <w:t>7</w:t>
            </w:r>
          </w:p>
        </w:tc>
      </w:tr>
      <w:tr w:rsidR="00332A6C" w:rsidTr="00CA5829">
        <w:trPr>
          <w:trHeight w:hRule="exact" w:val="5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9"/>
              <w:rPr>
                <w:rFonts w:ascii="Arial" w:eastAsia="Arial" w:hAnsi="Arial" w:cs="Arial"/>
                <w:sz w:val="20"/>
                <w:szCs w:val="20"/>
              </w:rPr>
            </w:pPr>
            <w:r>
              <w:rPr>
                <w:rFonts w:ascii="Arial" w:eastAsia="Arial" w:hAnsi="Arial" w:cs="Arial"/>
                <w:color w:val="221F1F"/>
                <w:spacing w:val="1"/>
                <w:sz w:val="20"/>
                <w:szCs w:val="20"/>
              </w:rPr>
              <w:t>Osv</w:t>
            </w:r>
            <w:r>
              <w:rPr>
                <w:rFonts w:ascii="Arial" w:eastAsia="Arial" w:hAnsi="Arial" w:cs="Arial"/>
                <w:color w:val="221F1F"/>
                <w:spacing w:val="-1"/>
                <w:sz w:val="20"/>
                <w:szCs w:val="20"/>
              </w:rPr>
              <w:t>ětlen</w:t>
            </w:r>
            <w:r>
              <w:rPr>
                <w:rFonts w:ascii="Arial" w:eastAsia="Arial" w:hAnsi="Arial" w:cs="Arial"/>
                <w:color w:val="221F1F"/>
                <w:sz w:val="20"/>
                <w:szCs w:val="20"/>
              </w:rPr>
              <w:t>í</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3"/>
              <w:jc w:val="right"/>
              <w:rPr>
                <w:rFonts w:ascii="Arial" w:eastAsia="Arial" w:hAnsi="Arial" w:cs="Arial"/>
                <w:sz w:val="20"/>
                <w:szCs w:val="20"/>
              </w:rPr>
            </w:pPr>
            <w:r>
              <w:rPr>
                <w:rFonts w:ascii="Arial" w:eastAsia="Arial" w:hAnsi="Arial" w:cs="Arial"/>
                <w:color w:val="221F1F"/>
                <w:w w:val="95"/>
                <w:sz w:val="20"/>
                <w:szCs w:val="20"/>
              </w:rPr>
              <w:t>8</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8</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1"/>
              <w:jc w:val="right"/>
              <w:rPr>
                <w:rFonts w:ascii="Arial" w:eastAsia="Arial" w:hAnsi="Arial" w:cs="Arial"/>
                <w:sz w:val="20"/>
                <w:szCs w:val="20"/>
              </w:rPr>
            </w:pPr>
            <w:r>
              <w:rPr>
                <w:rFonts w:ascii="Arial" w:eastAsia="Arial" w:hAnsi="Arial" w:cs="Arial"/>
                <w:color w:val="221F1F"/>
                <w:spacing w:val="-1"/>
                <w:w w:val="95"/>
                <w:sz w:val="20"/>
                <w:szCs w:val="20"/>
              </w:rPr>
              <w:t>6,</w:t>
            </w:r>
            <w:r>
              <w:rPr>
                <w:rFonts w:ascii="Arial" w:eastAsia="Arial" w:hAnsi="Arial" w:cs="Arial"/>
                <w:color w:val="221F1F"/>
                <w:w w:val="95"/>
                <w:sz w:val="20"/>
                <w:szCs w:val="20"/>
              </w:rPr>
              <w:t>4</w:t>
            </w:r>
          </w:p>
        </w:tc>
      </w:tr>
      <w:tr w:rsidR="00332A6C" w:rsidTr="00CA5829">
        <w:trPr>
          <w:trHeight w:hRule="exact" w:val="5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9"/>
              <w:rPr>
                <w:rFonts w:ascii="Arial" w:eastAsia="Arial" w:hAnsi="Arial" w:cs="Arial"/>
                <w:sz w:val="20"/>
                <w:szCs w:val="20"/>
              </w:rPr>
            </w:pPr>
            <w:r>
              <w:rPr>
                <w:rFonts w:ascii="Arial" w:eastAsia="Arial" w:hAnsi="Arial" w:cs="Arial"/>
                <w:color w:val="221F1F"/>
                <w:sz w:val="20"/>
                <w:szCs w:val="20"/>
              </w:rPr>
              <w:t>Z</w:t>
            </w:r>
            <w:r>
              <w:rPr>
                <w:rFonts w:ascii="Arial" w:eastAsia="Arial" w:hAnsi="Arial" w:cs="Arial"/>
                <w:color w:val="221F1F"/>
                <w:spacing w:val="-1"/>
                <w:sz w:val="20"/>
                <w:szCs w:val="20"/>
              </w:rPr>
              <w:t>á</w:t>
            </w:r>
            <w:r>
              <w:rPr>
                <w:rFonts w:ascii="Arial" w:eastAsia="Arial" w:hAnsi="Arial" w:cs="Arial"/>
                <w:color w:val="221F1F"/>
                <w:spacing w:val="1"/>
                <w:sz w:val="20"/>
                <w:szCs w:val="20"/>
              </w:rPr>
              <w:t>s</w:t>
            </w:r>
            <w:r>
              <w:rPr>
                <w:rFonts w:ascii="Arial" w:eastAsia="Arial" w:hAnsi="Arial" w:cs="Arial"/>
                <w:color w:val="221F1F"/>
                <w:spacing w:val="-1"/>
                <w:sz w:val="20"/>
                <w:szCs w:val="20"/>
              </w:rPr>
              <w:t>u</w:t>
            </w:r>
            <w:r>
              <w:rPr>
                <w:rFonts w:ascii="Arial" w:eastAsia="Arial" w:hAnsi="Arial" w:cs="Arial"/>
                <w:color w:val="221F1F"/>
                <w:spacing w:val="1"/>
                <w:sz w:val="20"/>
                <w:szCs w:val="20"/>
              </w:rPr>
              <w:t>vk</w:t>
            </w:r>
            <w:r>
              <w:rPr>
                <w:rFonts w:ascii="Arial" w:eastAsia="Arial" w:hAnsi="Arial" w:cs="Arial"/>
                <w:color w:val="221F1F"/>
                <w:sz w:val="20"/>
                <w:szCs w:val="20"/>
              </w:rPr>
              <w:t>y</w:t>
            </w:r>
            <w:r>
              <w:rPr>
                <w:rFonts w:ascii="Arial" w:eastAsia="Arial" w:hAnsi="Arial" w:cs="Arial"/>
                <w:color w:val="221F1F"/>
                <w:spacing w:val="-13"/>
                <w:sz w:val="20"/>
                <w:szCs w:val="20"/>
              </w:rPr>
              <w:t xml:space="preserve"> </w:t>
            </w:r>
            <w:r>
              <w:rPr>
                <w:rFonts w:ascii="Arial" w:eastAsia="Arial" w:hAnsi="Arial" w:cs="Arial"/>
                <w:color w:val="221F1F"/>
                <w:spacing w:val="-1"/>
                <w:sz w:val="20"/>
                <w:szCs w:val="20"/>
              </w:rPr>
              <w:t>bě</w:t>
            </w:r>
            <w:r>
              <w:rPr>
                <w:rFonts w:ascii="Arial" w:eastAsia="Arial" w:hAnsi="Arial" w:cs="Arial"/>
                <w:color w:val="221F1F"/>
                <w:spacing w:val="1"/>
                <w:sz w:val="20"/>
                <w:szCs w:val="20"/>
              </w:rPr>
              <w:t>ž</w:t>
            </w:r>
            <w:r>
              <w:rPr>
                <w:rFonts w:ascii="Arial" w:eastAsia="Arial" w:hAnsi="Arial" w:cs="Arial"/>
                <w:color w:val="221F1F"/>
                <w:spacing w:val="-1"/>
                <w:sz w:val="20"/>
                <w:szCs w:val="20"/>
              </w:rPr>
              <w:t>n</w:t>
            </w:r>
            <w:r>
              <w:rPr>
                <w:rFonts w:ascii="Arial" w:eastAsia="Arial" w:hAnsi="Arial" w:cs="Arial"/>
                <w:color w:val="221F1F"/>
                <w:sz w:val="20"/>
                <w:szCs w:val="20"/>
              </w:rPr>
              <w:t>é</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5"/>
              <w:jc w:val="right"/>
              <w:rPr>
                <w:rFonts w:ascii="Arial" w:eastAsia="Arial" w:hAnsi="Arial" w:cs="Arial"/>
                <w:sz w:val="20"/>
                <w:szCs w:val="20"/>
              </w:rPr>
            </w:pPr>
            <w:r>
              <w:rPr>
                <w:rFonts w:ascii="Arial" w:eastAsia="Arial" w:hAnsi="Arial" w:cs="Arial"/>
                <w:color w:val="221F1F"/>
                <w:spacing w:val="-1"/>
                <w:w w:val="95"/>
                <w:sz w:val="20"/>
                <w:szCs w:val="20"/>
              </w:rPr>
              <w:t>4</w:t>
            </w:r>
            <w:r>
              <w:rPr>
                <w:rFonts w:ascii="Arial" w:eastAsia="Arial" w:hAnsi="Arial" w:cs="Arial"/>
                <w:color w:val="221F1F"/>
                <w:w w:val="95"/>
                <w:sz w:val="20"/>
                <w:szCs w:val="20"/>
              </w:rPr>
              <w:t>2</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2</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1"/>
              <w:jc w:val="right"/>
              <w:rPr>
                <w:rFonts w:ascii="Arial" w:eastAsia="Arial" w:hAnsi="Arial" w:cs="Arial"/>
                <w:sz w:val="20"/>
                <w:szCs w:val="20"/>
              </w:rPr>
            </w:pPr>
            <w:r>
              <w:rPr>
                <w:rFonts w:ascii="Arial" w:eastAsia="Arial" w:hAnsi="Arial" w:cs="Arial"/>
                <w:color w:val="221F1F"/>
                <w:spacing w:val="-1"/>
                <w:w w:val="95"/>
                <w:sz w:val="20"/>
                <w:szCs w:val="20"/>
              </w:rPr>
              <w:t>8,</w:t>
            </w:r>
            <w:r>
              <w:rPr>
                <w:rFonts w:ascii="Arial" w:eastAsia="Arial" w:hAnsi="Arial" w:cs="Arial"/>
                <w:color w:val="221F1F"/>
                <w:w w:val="95"/>
                <w:sz w:val="20"/>
                <w:szCs w:val="20"/>
              </w:rPr>
              <w:t>4</w:t>
            </w:r>
          </w:p>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5"/>
              <w:ind w:left="59"/>
              <w:rPr>
                <w:rFonts w:ascii="Arial" w:eastAsia="Arial" w:hAnsi="Arial" w:cs="Arial"/>
                <w:sz w:val="20"/>
                <w:szCs w:val="20"/>
              </w:rPr>
            </w:pPr>
            <w:r>
              <w:rPr>
                <w:rFonts w:ascii="Arial" w:eastAsia="Arial" w:hAnsi="Arial" w:cs="Arial"/>
                <w:color w:val="221F1F"/>
                <w:spacing w:val="-1"/>
                <w:sz w:val="20"/>
                <w:szCs w:val="20"/>
              </w:rPr>
              <w:t>Ku</w:t>
            </w:r>
            <w:r>
              <w:rPr>
                <w:rFonts w:ascii="Arial" w:eastAsia="Arial" w:hAnsi="Arial" w:cs="Arial"/>
                <w:color w:val="221F1F"/>
                <w:spacing w:val="1"/>
                <w:sz w:val="20"/>
                <w:szCs w:val="20"/>
              </w:rPr>
              <w:t>c</w:t>
            </w:r>
            <w:r>
              <w:rPr>
                <w:rFonts w:ascii="Arial" w:eastAsia="Arial" w:hAnsi="Arial" w:cs="Arial"/>
                <w:color w:val="221F1F"/>
                <w:spacing w:val="-1"/>
                <w:sz w:val="20"/>
                <w:szCs w:val="20"/>
              </w:rPr>
              <w:t>h</w:t>
            </w:r>
            <w:r>
              <w:rPr>
                <w:rFonts w:ascii="Arial" w:eastAsia="Arial" w:hAnsi="Arial" w:cs="Arial"/>
                <w:color w:val="221F1F"/>
                <w:spacing w:val="1"/>
                <w:sz w:val="20"/>
                <w:szCs w:val="20"/>
              </w:rPr>
              <w:t>y</w:t>
            </w:r>
            <w:r>
              <w:rPr>
                <w:rFonts w:ascii="Arial" w:eastAsia="Arial" w:hAnsi="Arial" w:cs="Arial"/>
                <w:color w:val="221F1F"/>
                <w:spacing w:val="-1"/>
                <w:sz w:val="20"/>
                <w:szCs w:val="20"/>
              </w:rPr>
              <w:t>ň</w:t>
            </w:r>
            <w:r>
              <w:rPr>
                <w:rFonts w:ascii="Arial" w:eastAsia="Arial" w:hAnsi="Arial" w:cs="Arial"/>
                <w:color w:val="221F1F"/>
                <w:spacing w:val="1"/>
                <w:sz w:val="20"/>
                <w:szCs w:val="20"/>
              </w:rPr>
              <w:t>k</w:t>
            </w:r>
            <w:r>
              <w:rPr>
                <w:rFonts w:ascii="Arial" w:eastAsia="Arial" w:hAnsi="Arial" w:cs="Arial"/>
                <w:color w:val="221F1F"/>
                <w:sz w:val="20"/>
                <w:szCs w:val="20"/>
              </w:rPr>
              <w:t>y</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right="65"/>
              <w:jc w:val="right"/>
              <w:rPr>
                <w:rFonts w:ascii="Arial" w:eastAsia="Arial" w:hAnsi="Arial" w:cs="Arial"/>
                <w:sz w:val="20"/>
                <w:szCs w:val="20"/>
              </w:rPr>
            </w:pPr>
            <w:r>
              <w:rPr>
                <w:rFonts w:ascii="Arial" w:eastAsia="Arial" w:hAnsi="Arial" w:cs="Arial"/>
                <w:color w:val="221F1F"/>
                <w:spacing w:val="-1"/>
                <w:w w:val="95"/>
                <w:sz w:val="20"/>
                <w:szCs w:val="20"/>
              </w:rPr>
              <w:t>3</w:t>
            </w:r>
            <w:r>
              <w:rPr>
                <w:rFonts w:ascii="Arial" w:eastAsia="Arial" w:hAnsi="Arial" w:cs="Arial"/>
                <w:color w:val="221F1F"/>
                <w:w w:val="95"/>
                <w:sz w:val="20"/>
                <w:szCs w:val="20"/>
              </w:rPr>
              <w:t>6</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3</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5"/>
              <w:ind w:left="695"/>
              <w:rPr>
                <w:rFonts w:ascii="Arial" w:eastAsia="Arial" w:hAnsi="Arial" w:cs="Arial"/>
                <w:sz w:val="20"/>
                <w:szCs w:val="20"/>
              </w:rPr>
            </w:pPr>
            <w:r>
              <w:rPr>
                <w:rFonts w:ascii="Arial" w:eastAsia="Arial" w:hAnsi="Arial" w:cs="Arial"/>
                <w:color w:val="221F1F"/>
                <w:spacing w:val="-1"/>
                <w:sz w:val="20"/>
                <w:szCs w:val="20"/>
              </w:rPr>
              <w:t>10,</w:t>
            </w:r>
            <w:r>
              <w:rPr>
                <w:rFonts w:ascii="Arial" w:eastAsia="Arial" w:hAnsi="Arial" w:cs="Arial"/>
                <w:color w:val="221F1F"/>
                <w:sz w:val="20"/>
                <w:szCs w:val="20"/>
              </w:rPr>
              <w:t>8</w:t>
            </w:r>
          </w:p>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color w:val="221F1F"/>
                <w:spacing w:val="-1"/>
                <w:sz w:val="20"/>
                <w:szCs w:val="20"/>
              </w:rPr>
              <w:t>P</w:t>
            </w:r>
            <w:r>
              <w:rPr>
                <w:rFonts w:ascii="Arial" w:eastAsia="Arial" w:hAnsi="Arial" w:cs="Arial"/>
                <w:color w:val="221F1F"/>
                <w:sz w:val="20"/>
                <w:szCs w:val="20"/>
              </w:rPr>
              <w:t>r</w:t>
            </w:r>
            <w:r>
              <w:rPr>
                <w:rFonts w:ascii="Arial" w:eastAsia="Arial" w:hAnsi="Arial" w:cs="Arial"/>
                <w:color w:val="221F1F"/>
                <w:spacing w:val="-1"/>
                <w:sz w:val="20"/>
                <w:szCs w:val="20"/>
              </w:rPr>
              <w:t>a</w:t>
            </w:r>
            <w:r>
              <w:rPr>
                <w:rFonts w:ascii="Arial" w:eastAsia="Arial" w:hAnsi="Arial" w:cs="Arial"/>
                <w:color w:val="221F1F"/>
                <w:spacing w:val="1"/>
                <w:sz w:val="20"/>
                <w:szCs w:val="20"/>
              </w:rPr>
              <w:t>čk</w:t>
            </w:r>
            <w:r>
              <w:rPr>
                <w:rFonts w:ascii="Arial" w:eastAsia="Arial" w:hAnsi="Arial" w:cs="Arial"/>
                <w:color w:val="221F1F"/>
                <w:sz w:val="20"/>
                <w:szCs w:val="20"/>
              </w:rPr>
              <w:t>y</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5"/>
              <w:jc w:val="right"/>
              <w:rPr>
                <w:rFonts w:ascii="Arial" w:eastAsia="Arial" w:hAnsi="Arial" w:cs="Arial"/>
                <w:sz w:val="20"/>
                <w:szCs w:val="20"/>
              </w:rPr>
            </w:pPr>
            <w:r>
              <w:rPr>
                <w:rFonts w:ascii="Arial" w:eastAsia="Arial" w:hAnsi="Arial" w:cs="Arial"/>
                <w:color w:val="221F1F"/>
                <w:spacing w:val="-1"/>
                <w:w w:val="95"/>
                <w:sz w:val="20"/>
                <w:szCs w:val="20"/>
              </w:rPr>
              <w:t>1</w:t>
            </w:r>
            <w:r>
              <w:rPr>
                <w:rFonts w:ascii="Arial" w:eastAsia="Arial" w:hAnsi="Arial" w:cs="Arial"/>
                <w:color w:val="221F1F"/>
                <w:w w:val="95"/>
                <w:sz w:val="20"/>
                <w:szCs w:val="20"/>
              </w:rPr>
              <w:t>2</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6</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right="61"/>
              <w:jc w:val="right"/>
              <w:rPr>
                <w:rFonts w:ascii="Arial" w:eastAsia="Arial" w:hAnsi="Arial" w:cs="Arial"/>
                <w:sz w:val="20"/>
                <w:szCs w:val="20"/>
              </w:rPr>
            </w:pPr>
            <w:r>
              <w:rPr>
                <w:rFonts w:ascii="Arial" w:eastAsia="Arial" w:hAnsi="Arial" w:cs="Arial"/>
                <w:color w:val="221F1F"/>
                <w:spacing w:val="-1"/>
                <w:w w:val="95"/>
                <w:sz w:val="20"/>
                <w:szCs w:val="20"/>
              </w:rPr>
              <w:t>7,</w:t>
            </w:r>
            <w:r>
              <w:rPr>
                <w:rFonts w:ascii="Arial" w:eastAsia="Arial" w:hAnsi="Arial" w:cs="Arial"/>
                <w:color w:val="221F1F"/>
                <w:w w:val="95"/>
                <w:sz w:val="20"/>
                <w:szCs w:val="20"/>
              </w:rPr>
              <w:t>2</w:t>
            </w:r>
          </w:p>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color w:val="221F1F"/>
                <w:sz w:val="20"/>
                <w:szCs w:val="20"/>
              </w:rPr>
              <w:t>ÚT</w:t>
            </w:r>
            <w:r>
              <w:rPr>
                <w:rFonts w:ascii="Arial" w:eastAsia="Arial" w:hAnsi="Arial" w:cs="Arial"/>
                <w:color w:val="221F1F"/>
                <w:spacing w:val="-14"/>
                <w:sz w:val="20"/>
                <w:szCs w:val="20"/>
              </w:rPr>
              <w:t xml:space="preserve"> </w:t>
            </w:r>
            <w:r>
              <w:rPr>
                <w:rFonts w:ascii="Arial" w:eastAsia="Arial" w:hAnsi="Arial" w:cs="Arial"/>
                <w:color w:val="221F1F"/>
                <w:spacing w:val="-1"/>
                <w:sz w:val="20"/>
                <w:szCs w:val="20"/>
              </w:rPr>
              <w:t>V</w:t>
            </w:r>
            <w:r>
              <w:rPr>
                <w:rFonts w:ascii="Arial" w:eastAsia="Arial" w:hAnsi="Arial" w:cs="Arial"/>
                <w:color w:val="221F1F"/>
                <w:spacing w:val="2"/>
                <w:sz w:val="20"/>
                <w:szCs w:val="20"/>
              </w:rPr>
              <w:t>.</w:t>
            </w:r>
            <w:r>
              <w:rPr>
                <w:rFonts w:ascii="Arial" w:eastAsia="Arial" w:hAnsi="Arial" w:cs="Arial"/>
                <w:color w:val="221F1F"/>
                <w:spacing w:val="-1"/>
                <w:sz w:val="20"/>
                <w:szCs w:val="20"/>
              </w:rPr>
              <w:t>S</w:t>
            </w:r>
            <w:r>
              <w:rPr>
                <w:rFonts w:ascii="Arial" w:eastAsia="Arial" w:hAnsi="Arial" w:cs="Arial"/>
                <w:color w:val="221F1F"/>
                <w:sz w:val="20"/>
                <w:szCs w:val="20"/>
              </w:rPr>
              <w:t>T</w:t>
            </w:r>
            <w:r>
              <w:rPr>
                <w:rFonts w:ascii="Arial" w:eastAsia="Arial" w:hAnsi="Arial" w:cs="Arial"/>
                <w:color w:val="221F1F"/>
                <w:spacing w:val="-1"/>
                <w:sz w:val="20"/>
                <w:szCs w:val="20"/>
              </w:rPr>
              <w:t>A</w:t>
            </w:r>
            <w:r>
              <w:rPr>
                <w:rFonts w:ascii="Arial" w:eastAsia="Arial" w:hAnsi="Arial" w:cs="Arial"/>
                <w:color w:val="221F1F"/>
                <w:sz w:val="20"/>
                <w:szCs w:val="20"/>
              </w:rPr>
              <w:t>N</w:t>
            </w:r>
            <w:r>
              <w:rPr>
                <w:rFonts w:ascii="Arial" w:eastAsia="Arial" w:hAnsi="Arial" w:cs="Arial"/>
                <w:color w:val="221F1F"/>
                <w:spacing w:val="2"/>
                <w:sz w:val="20"/>
                <w:szCs w:val="20"/>
              </w:rPr>
              <w:t>I</w:t>
            </w:r>
            <w:r>
              <w:rPr>
                <w:rFonts w:ascii="Arial" w:eastAsia="Arial" w:hAnsi="Arial" w:cs="Arial"/>
                <w:color w:val="221F1F"/>
                <w:sz w:val="20"/>
                <w:szCs w:val="20"/>
              </w:rPr>
              <w:t>CE</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3"/>
              <w:jc w:val="right"/>
              <w:rPr>
                <w:rFonts w:ascii="Arial" w:eastAsia="Arial" w:hAnsi="Arial" w:cs="Arial"/>
                <w:sz w:val="20"/>
                <w:szCs w:val="20"/>
              </w:rPr>
            </w:pPr>
            <w:r>
              <w:rPr>
                <w:rFonts w:ascii="Arial" w:eastAsia="Arial" w:hAnsi="Arial" w:cs="Arial"/>
                <w:color w:val="221F1F"/>
                <w:w w:val="95"/>
                <w:sz w:val="20"/>
                <w:szCs w:val="20"/>
              </w:rPr>
              <w:t>2</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8</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right="61"/>
              <w:jc w:val="right"/>
              <w:rPr>
                <w:rFonts w:ascii="Arial" w:eastAsia="Arial" w:hAnsi="Arial" w:cs="Arial"/>
                <w:sz w:val="20"/>
                <w:szCs w:val="20"/>
              </w:rPr>
            </w:pPr>
            <w:r>
              <w:rPr>
                <w:rFonts w:ascii="Arial" w:eastAsia="Arial" w:hAnsi="Arial" w:cs="Arial"/>
                <w:color w:val="221F1F"/>
                <w:spacing w:val="-1"/>
                <w:w w:val="95"/>
                <w:sz w:val="20"/>
                <w:szCs w:val="20"/>
              </w:rPr>
              <w:t>1,</w:t>
            </w:r>
            <w:r>
              <w:rPr>
                <w:rFonts w:ascii="Arial" w:eastAsia="Arial" w:hAnsi="Arial" w:cs="Arial"/>
                <w:color w:val="221F1F"/>
                <w:w w:val="95"/>
                <w:sz w:val="20"/>
                <w:szCs w:val="20"/>
              </w:rPr>
              <w:t>2</w:t>
            </w:r>
          </w:p>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5"/>
              <w:ind w:left="59"/>
              <w:rPr>
                <w:rFonts w:ascii="Arial" w:eastAsia="Arial" w:hAnsi="Arial" w:cs="Arial"/>
                <w:sz w:val="20"/>
                <w:szCs w:val="20"/>
              </w:rPr>
            </w:pPr>
            <w:r>
              <w:rPr>
                <w:rFonts w:ascii="Arial" w:eastAsia="Arial" w:hAnsi="Arial" w:cs="Arial"/>
                <w:color w:val="221F1F"/>
                <w:sz w:val="20"/>
                <w:szCs w:val="20"/>
              </w:rPr>
              <w:t>ZT</w:t>
            </w:r>
            <w:r>
              <w:rPr>
                <w:rFonts w:ascii="Arial" w:eastAsia="Arial" w:hAnsi="Arial" w:cs="Arial"/>
                <w:color w:val="221F1F"/>
                <w:spacing w:val="-1"/>
                <w:sz w:val="20"/>
                <w:szCs w:val="20"/>
              </w:rPr>
              <w:t>I</w:t>
            </w:r>
            <w:r>
              <w:rPr>
                <w:rFonts w:ascii="Arial" w:eastAsia="Arial" w:hAnsi="Arial" w:cs="Arial"/>
                <w:color w:val="221F1F"/>
                <w:sz w:val="20"/>
                <w:szCs w:val="20"/>
              </w:rPr>
              <w:t>-</w:t>
            </w:r>
            <w:r>
              <w:rPr>
                <w:rFonts w:ascii="Arial" w:eastAsia="Arial" w:hAnsi="Arial" w:cs="Arial"/>
                <w:color w:val="221F1F"/>
                <w:spacing w:val="1"/>
                <w:sz w:val="20"/>
                <w:szCs w:val="20"/>
              </w:rPr>
              <w:t>O</w:t>
            </w:r>
            <w:r>
              <w:rPr>
                <w:rFonts w:ascii="Arial" w:eastAsia="Arial" w:hAnsi="Arial" w:cs="Arial"/>
                <w:color w:val="221F1F"/>
                <w:sz w:val="20"/>
                <w:szCs w:val="20"/>
              </w:rPr>
              <w:t>HŘ</w:t>
            </w:r>
            <w:r>
              <w:rPr>
                <w:rFonts w:ascii="Arial" w:eastAsia="Arial" w:hAnsi="Arial" w:cs="Arial"/>
                <w:color w:val="221F1F"/>
                <w:spacing w:val="-1"/>
                <w:sz w:val="20"/>
                <w:szCs w:val="20"/>
              </w:rPr>
              <w:t>E</w:t>
            </w:r>
            <w:r>
              <w:rPr>
                <w:rFonts w:ascii="Arial" w:eastAsia="Arial" w:hAnsi="Arial" w:cs="Arial"/>
                <w:color w:val="221F1F"/>
                <w:sz w:val="20"/>
                <w:szCs w:val="20"/>
              </w:rPr>
              <w:t>V</w:t>
            </w:r>
            <w:r>
              <w:rPr>
                <w:rFonts w:ascii="Arial" w:eastAsia="Arial" w:hAnsi="Arial" w:cs="Arial"/>
                <w:color w:val="221F1F"/>
                <w:spacing w:val="-17"/>
                <w:sz w:val="20"/>
                <w:szCs w:val="20"/>
              </w:rPr>
              <w:t xml:space="preserve"> </w:t>
            </w:r>
            <w:r>
              <w:rPr>
                <w:rFonts w:ascii="Arial" w:eastAsia="Arial" w:hAnsi="Arial" w:cs="Arial"/>
                <w:color w:val="221F1F"/>
                <w:sz w:val="20"/>
                <w:szCs w:val="20"/>
              </w:rPr>
              <w:t>T</w:t>
            </w:r>
            <w:r>
              <w:rPr>
                <w:rFonts w:ascii="Arial" w:eastAsia="Arial" w:hAnsi="Arial" w:cs="Arial"/>
                <w:color w:val="221F1F"/>
                <w:spacing w:val="2"/>
                <w:sz w:val="20"/>
                <w:szCs w:val="20"/>
              </w:rPr>
              <w:t>U</w:t>
            </w:r>
            <w:r>
              <w:rPr>
                <w:rFonts w:ascii="Arial" w:eastAsia="Arial" w:hAnsi="Arial" w:cs="Arial"/>
                <w:color w:val="221F1F"/>
                <w:sz w:val="20"/>
                <w:szCs w:val="20"/>
              </w:rPr>
              <w:t>V</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right="65"/>
              <w:jc w:val="right"/>
              <w:rPr>
                <w:rFonts w:ascii="Arial" w:eastAsia="Arial" w:hAnsi="Arial" w:cs="Arial"/>
                <w:sz w:val="20"/>
                <w:szCs w:val="20"/>
              </w:rPr>
            </w:pPr>
            <w:r>
              <w:rPr>
                <w:rFonts w:ascii="Arial" w:eastAsia="Arial" w:hAnsi="Arial" w:cs="Arial"/>
                <w:color w:val="221F1F"/>
                <w:spacing w:val="-1"/>
                <w:w w:val="95"/>
                <w:sz w:val="20"/>
                <w:szCs w:val="20"/>
              </w:rPr>
              <w:t>1</w:t>
            </w:r>
            <w:r>
              <w:rPr>
                <w:rFonts w:ascii="Arial" w:eastAsia="Arial" w:hAnsi="Arial" w:cs="Arial"/>
                <w:color w:val="221F1F"/>
                <w:w w:val="95"/>
                <w:sz w:val="20"/>
                <w:szCs w:val="20"/>
              </w:rPr>
              <w:t>5</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8</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5"/>
              <w:ind w:right="61"/>
              <w:jc w:val="right"/>
              <w:rPr>
                <w:rFonts w:ascii="Arial" w:eastAsia="Arial" w:hAnsi="Arial" w:cs="Arial"/>
                <w:sz w:val="20"/>
                <w:szCs w:val="20"/>
              </w:rPr>
            </w:pPr>
            <w:r>
              <w:rPr>
                <w:rFonts w:ascii="Arial" w:eastAsia="Arial" w:hAnsi="Arial" w:cs="Arial"/>
                <w:color w:val="221F1F"/>
                <w:spacing w:val="-1"/>
                <w:w w:val="95"/>
                <w:sz w:val="20"/>
                <w:szCs w:val="20"/>
              </w:rPr>
              <w:t>1</w:t>
            </w:r>
            <w:r>
              <w:rPr>
                <w:rFonts w:ascii="Arial" w:eastAsia="Arial" w:hAnsi="Arial" w:cs="Arial"/>
                <w:color w:val="221F1F"/>
                <w:w w:val="95"/>
                <w:sz w:val="20"/>
                <w:szCs w:val="20"/>
              </w:rPr>
              <w:t>2</w:t>
            </w:r>
          </w:p>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color w:val="221F1F"/>
                <w:sz w:val="20"/>
                <w:szCs w:val="20"/>
              </w:rPr>
              <w:t>R</w:t>
            </w:r>
            <w:r>
              <w:rPr>
                <w:rFonts w:ascii="Arial" w:eastAsia="Arial" w:hAnsi="Arial" w:cs="Arial"/>
                <w:color w:val="221F1F"/>
                <w:spacing w:val="-1"/>
                <w:sz w:val="20"/>
                <w:szCs w:val="20"/>
              </w:rPr>
              <w:t>e</w:t>
            </w:r>
            <w:r>
              <w:rPr>
                <w:rFonts w:ascii="Arial" w:eastAsia="Arial" w:hAnsi="Arial" w:cs="Arial"/>
                <w:color w:val="221F1F"/>
                <w:spacing w:val="1"/>
                <w:sz w:val="20"/>
                <w:szCs w:val="20"/>
              </w:rPr>
              <w:t>z</w:t>
            </w:r>
            <w:r>
              <w:rPr>
                <w:rFonts w:ascii="Arial" w:eastAsia="Arial" w:hAnsi="Arial" w:cs="Arial"/>
                <w:color w:val="221F1F"/>
                <w:spacing w:val="-1"/>
                <w:sz w:val="20"/>
                <w:szCs w:val="20"/>
              </w:rPr>
              <w:t>e</w:t>
            </w:r>
            <w:r>
              <w:rPr>
                <w:rFonts w:ascii="Arial" w:eastAsia="Arial" w:hAnsi="Arial" w:cs="Arial"/>
                <w:color w:val="221F1F"/>
                <w:sz w:val="20"/>
                <w:szCs w:val="20"/>
              </w:rPr>
              <w:t>r</w:t>
            </w:r>
            <w:r>
              <w:rPr>
                <w:rFonts w:ascii="Arial" w:eastAsia="Arial" w:hAnsi="Arial" w:cs="Arial"/>
                <w:color w:val="221F1F"/>
                <w:spacing w:val="1"/>
                <w:sz w:val="20"/>
                <w:szCs w:val="20"/>
              </w:rPr>
              <w:t>v</w:t>
            </w:r>
            <w:r>
              <w:rPr>
                <w:rFonts w:ascii="Arial" w:eastAsia="Arial" w:hAnsi="Arial" w:cs="Arial"/>
                <w:color w:val="221F1F"/>
                <w:sz w:val="20"/>
                <w:szCs w:val="20"/>
              </w:rPr>
              <w:t>a</w:t>
            </w:r>
            <w:r>
              <w:rPr>
                <w:rFonts w:ascii="Arial" w:eastAsia="Arial" w:hAnsi="Arial" w:cs="Arial"/>
                <w:color w:val="221F1F"/>
                <w:spacing w:val="-11"/>
                <w:sz w:val="20"/>
                <w:szCs w:val="20"/>
              </w:rPr>
              <w:t xml:space="preserve"> </w:t>
            </w:r>
            <w:r>
              <w:rPr>
                <w:rFonts w:ascii="Arial" w:eastAsia="Arial" w:hAnsi="Arial" w:cs="Arial"/>
                <w:color w:val="221F1F"/>
                <w:spacing w:val="-1"/>
                <w:sz w:val="20"/>
                <w:szCs w:val="20"/>
              </w:rPr>
              <w:t>ot</w:t>
            </w:r>
            <w:r>
              <w:rPr>
                <w:rFonts w:ascii="Arial" w:eastAsia="Arial" w:hAnsi="Arial" w:cs="Arial"/>
                <w:color w:val="221F1F"/>
                <w:spacing w:val="2"/>
                <w:sz w:val="20"/>
                <w:szCs w:val="20"/>
              </w:rPr>
              <w:t>á</w:t>
            </w:r>
            <w:r>
              <w:rPr>
                <w:rFonts w:ascii="Arial" w:eastAsia="Arial" w:hAnsi="Arial" w:cs="Arial"/>
                <w:color w:val="221F1F"/>
                <w:spacing w:val="-1"/>
                <w:sz w:val="20"/>
                <w:szCs w:val="20"/>
              </w:rPr>
              <w:t>pě</w:t>
            </w:r>
            <w:r>
              <w:rPr>
                <w:rFonts w:ascii="Arial" w:eastAsia="Arial" w:hAnsi="Arial" w:cs="Arial"/>
                <w:color w:val="221F1F"/>
                <w:spacing w:val="2"/>
                <w:sz w:val="20"/>
                <w:szCs w:val="20"/>
              </w:rPr>
              <w:t>n</w:t>
            </w:r>
            <w:r>
              <w:rPr>
                <w:rFonts w:ascii="Arial" w:eastAsia="Arial" w:hAnsi="Arial" w:cs="Arial"/>
                <w:color w:val="221F1F"/>
                <w:sz w:val="20"/>
                <w:szCs w:val="20"/>
              </w:rPr>
              <w:t>í</w:t>
            </w:r>
            <w:r>
              <w:rPr>
                <w:rFonts w:ascii="Arial" w:eastAsia="Arial" w:hAnsi="Arial" w:cs="Arial"/>
                <w:color w:val="221F1F"/>
                <w:spacing w:val="-11"/>
                <w:sz w:val="20"/>
                <w:szCs w:val="20"/>
              </w:rPr>
              <w:t xml:space="preserve"> </w:t>
            </w:r>
            <w:r>
              <w:rPr>
                <w:rFonts w:ascii="Arial" w:eastAsia="Arial" w:hAnsi="Arial" w:cs="Arial"/>
                <w:color w:val="221F1F"/>
                <w:spacing w:val="-1"/>
                <w:sz w:val="20"/>
                <w:szCs w:val="20"/>
              </w:rPr>
              <w:t>o</w:t>
            </w:r>
            <w:r>
              <w:rPr>
                <w:rFonts w:ascii="Arial" w:eastAsia="Arial" w:hAnsi="Arial" w:cs="Arial"/>
                <w:color w:val="221F1F"/>
                <w:spacing w:val="1"/>
                <w:sz w:val="20"/>
                <w:szCs w:val="20"/>
              </w:rPr>
              <w:t>k</w:t>
            </w:r>
            <w:r>
              <w:rPr>
                <w:rFonts w:ascii="Arial" w:eastAsia="Arial" w:hAnsi="Arial" w:cs="Arial"/>
                <w:color w:val="221F1F"/>
                <w:spacing w:val="-1"/>
                <w:sz w:val="20"/>
                <w:szCs w:val="20"/>
              </w:rPr>
              <w:t>a</w:t>
            </w:r>
            <w:r>
              <w:rPr>
                <w:rFonts w:ascii="Arial" w:eastAsia="Arial" w:hAnsi="Arial" w:cs="Arial"/>
                <w:color w:val="221F1F"/>
                <w:spacing w:val="2"/>
                <w:sz w:val="20"/>
                <w:szCs w:val="20"/>
              </w:rPr>
              <w:t>p</w:t>
            </w:r>
            <w:r>
              <w:rPr>
                <w:rFonts w:ascii="Arial" w:eastAsia="Arial" w:hAnsi="Arial" w:cs="Arial"/>
                <w:color w:val="221F1F"/>
                <w:sz w:val="20"/>
                <w:szCs w:val="20"/>
              </w:rPr>
              <w:t>ů</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3"/>
              <w:jc w:val="right"/>
              <w:rPr>
                <w:rFonts w:ascii="Arial" w:eastAsia="Arial" w:hAnsi="Arial" w:cs="Arial"/>
                <w:sz w:val="20"/>
                <w:szCs w:val="20"/>
              </w:rPr>
            </w:pPr>
            <w:r>
              <w:rPr>
                <w:rFonts w:ascii="Arial" w:eastAsia="Arial" w:hAnsi="Arial" w:cs="Arial"/>
                <w:color w:val="221F1F"/>
                <w:w w:val="95"/>
                <w:sz w:val="20"/>
                <w:szCs w:val="20"/>
              </w:rPr>
              <w:t>4</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left="507"/>
              <w:rPr>
                <w:rFonts w:ascii="Arial" w:eastAsia="Arial" w:hAnsi="Arial" w:cs="Arial"/>
                <w:sz w:val="20"/>
                <w:szCs w:val="20"/>
              </w:rPr>
            </w:pPr>
            <w:r>
              <w:rPr>
                <w:rFonts w:ascii="Arial" w:eastAsia="Arial" w:hAnsi="Arial" w:cs="Arial"/>
                <w:color w:val="221F1F"/>
                <w:spacing w:val="-1"/>
                <w:sz w:val="20"/>
                <w:szCs w:val="20"/>
              </w:rPr>
              <w:t>0,</w:t>
            </w:r>
            <w:r>
              <w:rPr>
                <w:rFonts w:ascii="Arial" w:eastAsia="Arial" w:hAnsi="Arial" w:cs="Arial"/>
                <w:color w:val="221F1F"/>
                <w:sz w:val="20"/>
                <w:szCs w:val="20"/>
              </w:rPr>
              <w:t>8</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right="61"/>
              <w:jc w:val="right"/>
              <w:rPr>
                <w:rFonts w:ascii="Arial" w:eastAsia="Arial" w:hAnsi="Arial" w:cs="Arial"/>
                <w:sz w:val="20"/>
                <w:szCs w:val="20"/>
              </w:rPr>
            </w:pPr>
            <w:r>
              <w:rPr>
                <w:rFonts w:ascii="Arial" w:eastAsia="Arial" w:hAnsi="Arial" w:cs="Arial"/>
                <w:color w:val="221F1F"/>
                <w:spacing w:val="-1"/>
                <w:w w:val="95"/>
                <w:sz w:val="20"/>
                <w:szCs w:val="20"/>
              </w:rPr>
              <w:t>3,</w:t>
            </w:r>
            <w:r>
              <w:rPr>
                <w:rFonts w:ascii="Arial" w:eastAsia="Arial" w:hAnsi="Arial" w:cs="Arial"/>
                <w:color w:val="221F1F"/>
                <w:w w:val="95"/>
                <w:sz w:val="20"/>
                <w:szCs w:val="20"/>
              </w:rPr>
              <w:t>2</w:t>
            </w:r>
          </w:p>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5"/>
              <w:ind w:left="59"/>
              <w:rPr>
                <w:rFonts w:ascii="Arial" w:eastAsia="Arial" w:hAnsi="Arial" w:cs="Arial"/>
                <w:sz w:val="20"/>
                <w:szCs w:val="20"/>
              </w:rPr>
            </w:pPr>
            <w:r>
              <w:rPr>
                <w:rFonts w:ascii="Arial" w:eastAsia="Arial" w:hAnsi="Arial" w:cs="Arial"/>
                <w:color w:val="221F1F"/>
                <w:spacing w:val="-1"/>
                <w:sz w:val="20"/>
                <w:szCs w:val="20"/>
              </w:rPr>
              <w:t>V</w:t>
            </w:r>
            <w:r>
              <w:rPr>
                <w:rFonts w:ascii="Arial" w:eastAsia="Arial" w:hAnsi="Arial" w:cs="Arial"/>
                <w:color w:val="221F1F"/>
                <w:spacing w:val="1"/>
                <w:sz w:val="20"/>
                <w:szCs w:val="20"/>
              </w:rPr>
              <w:t>ý</w:t>
            </w:r>
            <w:r>
              <w:rPr>
                <w:rFonts w:ascii="Arial" w:eastAsia="Arial" w:hAnsi="Arial" w:cs="Arial"/>
                <w:color w:val="221F1F"/>
                <w:spacing w:val="-1"/>
                <w:sz w:val="20"/>
                <w:szCs w:val="20"/>
              </w:rPr>
              <w:t>ta</w:t>
            </w:r>
            <w:r>
              <w:rPr>
                <w:rFonts w:ascii="Arial" w:eastAsia="Arial" w:hAnsi="Arial" w:cs="Arial"/>
                <w:color w:val="221F1F"/>
                <w:sz w:val="20"/>
                <w:szCs w:val="20"/>
              </w:rPr>
              <w:t>h</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right="65"/>
              <w:jc w:val="right"/>
              <w:rPr>
                <w:rFonts w:ascii="Arial" w:eastAsia="Arial" w:hAnsi="Arial" w:cs="Arial"/>
                <w:sz w:val="20"/>
                <w:szCs w:val="20"/>
              </w:rPr>
            </w:pPr>
            <w:r>
              <w:rPr>
                <w:rFonts w:ascii="Arial" w:eastAsia="Arial" w:hAnsi="Arial" w:cs="Arial"/>
                <w:color w:val="221F1F"/>
                <w:spacing w:val="-1"/>
                <w:w w:val="95"/>
                <w:sz w:val="20"/>
                <w:szCs w:val="20"/>
              </w:rPr>
              <w:t>7,</w:t>
            </w:r>
            <w:r>
              <w:rPr>
                <w:rFonts w:ascii="Arial" w:eastAsia="Arial" w:hAnsi="Arial" w:cs="Arial"/>
                <w:color w:val="221F1F"/>
                <w:w w:val="95"/>
                <w:sz w:val="20"/>
                <w:szCs w:val="20"/>
              </w:rPr>
              <w:t>9</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right="65"/>
              <w:jc w:val="right"/>
              <w:rPr>
                <w:rFonts w:ascii="Arial" w:eastAsia="Arial" w:hAnsi="Arial" w:cs="Arial"/>
                <w:sz w:val="20"/>
                <w:szCs w:val="20"/>
              </w:rPr>
            </w:pPr>
            <w:r>
              <w:rPr>
                <w:rFonts w:ascii="Arial" w:eastAsia="Arial" w:hAnsi="Arial" w:cs="Arial"/>
                <w:color w:val="221F1F"/>
                <w:w w:val="95"/>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5"/>
              <w:ind w:right="61"/>
              <w:jc w:val="right"/>
              <w:rPr>
                <w:rFonts w:ascii="Arial" w:eastAsia="Arial" w:hAnsi="Arial" w:cs="Arial"/>
                <w:sz w:val="20"/>
                <w:szCs w:val="20"/>
              </w:rPr>
            </w:pPr>
            <w:r>
              <w:rPr>
                <w:rFonts w:ascii="Arial" w:eastAsia="Arial" w:hAnsi="Arial" w:cs="Arial"/>
                <w:color w:val="221F1F"/>
                <w:spacing w:val="-1"/>
                <w:w w:val="95"/>
                <w:sz w:val="20"/>
                <w:szCs w:val="20"/>
              </w:rPr>
              <w:t>7,</w:t>
            </w:r>
            <w:r>
              <w:rPr>
                <w:rFonts w:ascii="Arial" w:eastAsia="Arial" w:hAnsi="Arial" w:cs="Arial"/>
                <w:color w:val="221F1F"/>
                <w:w w:val="95"/>
                <w:sz w:val="20"/>
                <w:szCs w:val="20"/>
              </w:rPr>
              <w:t>9</w:t>
            </w:r>
          </w:p>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color w:val="221F1F"/>
                <w:spacing w:val="-1"/>
                <w:sz w:val="20"/>
                <w:szCs w:val="20"/>
              </w:rPr>
              <w:t>S</w:t>
            </w:r>
            <w:r>
              <w:rPr>
                <w:rFonts w:ascii="Arial" w:eastAsia="Arial" w:hAnsi="Arial" w:cs="Arial"/>
                <w:color w:val="221F1F"/>
                <w:spacing w:val="2"/>
                <w:sz w:val="20"/>
                <w:szCs w:val="20"/>
              </w:rPr>
              <w:t>L</w:t>
            </w:r>
            <w:r>
              <w:rPr>
                <w:rFonts w:ascii="Arial" w:eastAsia="Arial" w:hAnsi="Arial" w:cs="Arial"/>
                <w:color w:val="221F1F"/>
                <w:spacing w:val="-1"/>
                <w:sz w:val="20"/>
                <w:szCs w:val="20"/>
              </w:rPr>
              <w:t>B</w:t>
            </w:r>
            <w:r>
              <w:rPr>
                <w:rFonts w:ascii="Arial" w:eastAsia="Arial" w:hAnsi="Arial" w:cs="Arial"/>
                <w:color w:val="221F1F"/>
                <w:spacing w:val="1"/>
                <w:sz w:val="20"/>
                <w:szCs w:val="20"/>
              </w:rPr>
              <w:t>+</w:t>
            </w:r>
            <w:r>
              <w:rPr>
                <w:rFonts w:ascii="Arial" w:eastAsia="Arial" w:hAnsi="Arial" w:cs="Arial"/>
                <w:color w:val="221F1F"/>
                <w:sz w:val="20"/>
                <w:szCs w:val="20"/>
              </w:rPr>
              <w:t>DT</w:t>
            </w:r>
            <w:r>
              <w:rPr>
                <w:rFonts w:ascii="Arial" w:eastAsia="Arial" w:hAnsi="Arial" w:cs="Arial"/>
                <w:color w:val="221F1F"/>
                <w:spacing w:val="1"/>
                <w:sz w:val="20"/>
                <w:szCs w:val="20"/>
              </w:rPr>
              <w:t>+</w:t>
            </w:r>
            <w:r>
              <w:rPr>
                <w:rFonts w:ascii="Arial" w:eastAsia="Arial" w:hAnsi="Arial" w:cs="Arial"/>
                <w:color w:val="221F1F"/>
                <w:spacing w:val="-1"/>
                <w:sz w:val="20"/>
                <w:szCs w:val="20"/>
              </w:rPr>
              <w:t>S</w:t>
            </w:r>
            <w:r>
              <w:rPr>
                <w:rFonts w:ascii="Arial" w:eastAsia="Arial" w:hAnsi="Arial" w:cs="Arial"/>
                <w:color w:val="221F1F"/>
                <w:sz w:val="20"/>
                <w:szCs w:val="20"/>
              </w:rPr>
              <w:t>T</w:t>
            </w:r>
            <w:r>
              <w:rPr>
                <w:rFonts w:ascii="Arial" w:eastAsia="Arial" w:hAnsi="Arial" w:cs="Arial"/>
                <w:color w:val="221F1F"/>
                <w:spacing w:val="-1"/>
                <w:sz w:val="20"/>
                <w:szCs w:val="20"/>
              </w:rPr>
              <w:t>A</w:t>
            </w:r>
            <w:r>
              <w:rPr>
                <w:rFonts w:ascii="Arial" w:eastAsia="Arial" w:hAnsi="Arial" w:cs="Arial"/>
                <w:color w:val="221F1F"/>
                <w:spacing w:val="1"/>
                <w:sz w:val="20"/>
                <w:szCs w:val="20"/>
              </w:rPr>
              <w:t>+</w:t>
            </w:r>
            <w:r>
              <w:rPr>
                <w:rFonts w:ascii="Arial" w:eastAsia="Arial" w:hAnsi="Arial" w:cs="Arial"/>
                <w:color w:val="221F1F"/>
                <w:sz w:val="20"/>
                <w:szCs w:val="20"/>
              </w:rPr>
              <w:t>CC</w:t>
            </w:r>
            <w:r>
              <w:rPr>
                <w:rFonts w:ascii="Arial" w:eastAsia="Arial" w:hAnsi="Arial" w:cs="Arial"/>
                <w:color w:val="221F1F"/>
                <w:spacing w:val="3"/>
                <w:sz w:val="20"/>
                <w:szCs w:val="20"/>
              </w:rPr>
              <w:t>T</w:t>
            </w:r>
            <w:r>
              <w:rPr>
                <w:rFonts w:ascii="Arial" w:eastAsia="Arial" w:hAnsi="Arial" w:cs="Arial"/>
                <w:color w:val="221F1F"/>
                <w:sz w:val="20"/>
                <w:szCs w:val="20"/>
              </w:rPr>
              <w:t>V</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5"/>
              <w:jc w:val="right"/>
              <w:rPr>
                <w:rFonts w:ascii="Arial" w:eastAsia="Arial" w:hAnsi="Arial" w:cs="Arial"/>
                <w:sz w:val="20"/>
                <w:szCs w:val="20"/>
              </w:rPr>
            </w:pPr>
            <w:r>
              <w:rPr>
                <w:rFonts w:ascii="Arial" w:eastAsia="Arial" w:hAnsi="Arial" w:cs="Arial"/>
                <w:color w:val="221F1F"/>
                <w:spacing w:val="-1"/>
                <w:w w:val="95"/>
                <w:sz w:val="20"/>
                <w:szCs w:val="20"/>
              </w:rPr>
              <w:t>2,</w:t>
            </w:r>
            <w:r>
              <w:rPr>
                <w:rFonts w:ascii="Arial" w:eastAsia="Arial" w:hAnsi="Arial" w:cs="Arial"/>
                <w:color w:val="221F1F"/>
                <w:w w:val="95"/>
                <w:sz w:val="20"/>
                <w:szCs w:val="20"/>
              </w:rPr>
              <w:t>5</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5"/>
              <w:jc w:val="right"/>
              <w:rPr>
                <w:rFonts w:ascii="Arial" w:eastAsia="Arial" w:hAnsi="Arial" w:cs="Arial"/>
                <w:sz w:val="20"/>
                <w:szCs w:val="20"/>
              </w:rPr>
            </w:pPr>
            <w:r>
              <w:rPr>
                <w:rFonts w:ascii="Arial" w:eastAsia="Arial" w:hAnsi="Arial" w:cs="Arial"/>
                <w:color w:val="221F1F"/>
                <w:w w:val="95"/>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right="61"/>
              <w:jc w:val="right"/>
              <w:rPr>
                <w:rFonts w:ascii="Arial" w:eastAsia="Arial" w:hAnsi="Arial" w:cs="Arial"/>
                <w:sz w:val="20"/>
                <w:szCs w:val="20"/>
              </w:rPr>
            </w:pPr>
            <w:r>
              <w:rPr>
                <w:rFonts w:ascii="Arial" w:eastAsia="Arial" w:hAnsi="Arial" w:cs="Arial"/>
                <w:color w:val="221F1F"/>
                <w:spacing w:val="-1"/>
                <w:w w:val="95"/>
                <w:sz w:val="20"/>
                <w:szCs w:val="20"/>
              </w:rPr>
              <w:t>2,</w:t>
            </w:r>
            <w:r>
              <w:rPr>
                <w:rFonts w:ascii="Arial" w:eastAsia="Arial" w:hAnsi="Arial" w:cs="Arial"/>
                <w:color w:val="221F1F"/>
                <w:w w:val="95"/>
                <w:sz w:val="20"/>
                <w:szCs w:val="20"/>
              </w:rPr>
              <w:t>5</w:t>
            </w:r>
          </w:p>
        </w:tc>
      </w:tr>
      <w:tr w:rsidR="00332A6C" w:rsidTr="00CA5829">
        <w:trPr>
          <w:trHeight w:hRule="exact" w:val="265"/>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b/>
                <w:bCs/>
                <w:color w:val="221F1F"/>
                <w:sz w:val="20"/>
                <w:szCs w:val="20"/>
              </w:rPr>
              <w:t>C</w:t>
            </w:r>
            <w:r>
              <w:rPr>
                <w:rFonts w:ascii="Arial" w:eastAsia="Arial" w:hAnsi="Arial" w:cs="Arial"/>
                <w:b/>
                <w:bCs/>
                <w:color w:val="221F1F"/>
                <w:spacing w:val="-1"/>
                <w:sz w:val="20"/>
                <w:szCs w:val="20"/>
              </w:rPr>
              <w:t>elke</w:t>
            </w:r>
            <w:r>
              <w:rPr>
                <w:rFonts w:ascii="Arial" w:eastAsia="Arial" w:hAnsi="Arial" w:cs="Arial"/>
                <w:b/>
                <w:bCs/>
                <w:color w:val="221F1F"/>
                <w:sz w:val="20"/>
                <w:szCs w:val="20"/>
              </w:rPr>
              <w:t>m</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right="65"/>
              <w:jc w:val="right"/>
              <w:rPr>
                <w:rFonts w:ascii="Arial" w:eastAsia="Arial" w:hAnsi="Arial" w:cs="Arial"/>
                <w:sz w:val="20"/>
                <w:szCs w:val="20"/>
              </w:rPr>
            </w:pPr>
            <w:r>
              <w:rPr>
                <w:rFonts w:ascii="Arial" w:eastAsia="Arial" w:hAnsi="Arial" w:cs="Arial"/>
                <w:b/>
                <w:bCs/>
                <w:color w:val="221F1F"/>
                <w:spacing w:val="-1"/>
                <w:w w:val="95"/>
                <w:sz w:val="20"/>
                <w:szCs w:val="20"/>
              </w:rPr>
              <w:t>20</w:t>
            </w:r>
            <w:r>
              <w:rPr>
                <w:rFonts w:ascii="Arial" w:eastAsia="Arial" w:hAnsi="Arial" w:cs="Arial"/>
                <w:b/>
                <w:bCs/>
                <w:color w:val="221F1F"/>
                <w:w w:val="95"/>
                <w:sz w:val="20"/>
                <w:szCs w:val="20"/>
              </w:rPr>
              <w:t>6</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left="582"/>
              <w:rPr>
                <w:rFonts w:ascii="Arial" w:eastAsia="Arial" w:hAnsi="Arial" w:cs="Arial"/>
                <w:sz w:val="20"/>
                <w:szCs w:val="20"/>
              </w:rPr>
            </w:pPr>
            <w:r>
              <w:rPr>
                <w:rFonts w:ascii="Arial" w:eastAsia="Arial" w:hAnsi="Arial" w:cs="Arial"/>
                <w:b/>
                <w:bCs/>
                <w:color w:val="221F1F"/>
                <w:spacing w:val="-1"/>
                <w:sz w:val="20"/>
                <w:szCs w:val="20"/>
              </w:rPr>
              <w:t>91,</w:t>
            </w:r>
            <w:r>
              <w:rPr>
                <w:rFonts w:ascii="Arial" w:eastAsia="Arial" w:hAnsi="Arial" w:cs="Arial"/>
                <w:b/>
                <w:bCs/>
                <w:color w:val="221F1F"/>
                <w:spacing w:val="2"/>
                <w:sz w:val="20"/>
                <w:szCs w:val="20"/>
              </w:rPr>
              <w:t>1</w:t>
            </w:r>
            <w:r>
              <w:rPr>
                <w:rFonts w:ascii="Arial" w:eastAsia="Arial" w:hAnsi="Arial" w:cs="Arial"/>
                <w:b/>
                <w:bCs/>
                <w:color w:val="221F1F"/>
                <w:sz w:val="20"/>
                <w:szCs w:val="20"/>
              </w:rPr>
              <w:t>7</w:t>
            </w:r>
          </w:p>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shd w:val="clear" w:color="auto" w:fill="F6EB13"/>
          </w:tcPr>
          <w:p w:rsidR="00332A6C" w:rsidRDefault="00332A6C" w:rsidP="00CA5829">
            <w:pPr>
              <w:pStyle w:val="TableParagraph"/>
              <w:spacing w:before="24"/>
              <w:ind w:left="59"/>
              <w:rPr>
                <w:rFonts w:ascii="Arial" w:eastAsia="Arial" w:hAnsi="Arial" w:cs="Arial"/>
                <w:sz w:val="20"/>
                <w:szCs w:val="20"/>
              </w:rPr>
            </w:pPr>
            <w:r>
              <w:rPr>
                <w:rFonts w:ascii="Arial" w:eastAsia="Arial" w:hAnsi="Arial" w:cs="Arial"/>
                <w:b/>
                <w:bCs/>
                <w:color w:val="221F1F"/>
                <w:spacing w:val="-1"/>
                <w:sz w:val="20"/>
                <w:szCs w:val="20"/>
              </w:rPr>
              <w:t>v</w:t>
            </w:r>
            <w:r>
              <w:rPr>
                <w:rFonts w:ascii="Arial" w:eastAsia="Arial" w:hAnsi="Arial" w:cs="Arial"/>
                <w:b/>
                <w:bCs/>
                <w:color w:val="221F1F"/>
                <w:spacing w:val="1"/>
                <w:sz w:val="20"/>
                <w:szCs w:val="20"/>
              </w:rPr>
              <w:t>z</w:t>
            </w:r>
            <w:r>
              <w:rPr>
                <w:rFonts w:ascii="Arial" w:eastAsia="Arial" w:hAnsi="Arial" w:cs="Arial"/>
                <w:b/>
                <w:bCs/>
                <w:color w:val="221F1F"/>
                <w:spacing w:val="-1"/>
                <w:sz w:val="20"/>
                <w:szCs w:val="20"/>
              </w:rPr>
              <w:t>áje</w:t>
            </w:r>
            <w:r>
              <w:rPr>
                <w:rFonts w:ascii="Arial" w:eastAsia="Arial" w:hAnsi="Arial" w:cs="Arial"/>
                <w:b/>
                <w:bCs/>
                <w:color w:val="221F1F"/>
                <w:sz w:val="20"/>
                <w:szCs w:val="20"/>
              </w:rPr>
              <w:t>mná</w:t>
            </w:r>
            <w:r>
              <w:rPr>
                <w:rFonts w:ascii="Arial" w:eastAsia="Arial" w:hAnsi="Arial" w:cs="Arial"/>
                <w:b/>
                <w:bCs/>
                <w:color w:val="221F1F"/>
                <w:spacing w:val="-19"/>
                <w:sz w:val="20"/>
                <w:szCs w:val="20"/>
              </w:rPr>
              <w:t xml:space="preserve"> </w:t>
            </w:r>
            <w:r>
              <w:rPr>
                <w:rFonts w:ascii="Arial" w:eastAsia="Arial" w:hAnsi="Arial" w:cs="Arial"/>
                <w:b/>
                <w:bCs/>
                <w:color w:val="221F1F"/>
                <w:spacing w:val="-1"/>
                <w:sz w:val="20"/>
                <w:szCs w:val="20"/>
              </w:rPr>
              <w:t>s</w:t>
            </w:r>
            <w:r>
              <w:rPr>
                <w:rFonts w:ascii="Arial" w:eastAsia="Arial" w:hAnsi="Arial" w:cs="Arial"/>
                <w:b/>
                <w:bCs/>
                <w:color w:val="221F1F"/>
                <w:sz w:val="20"/>
                <w:szCs w:val="20"/>
              </w:rPr>
              <w:t>oudobo</w:t>
            </w:r>
            <w:r>
              <w:rPr>
                <w:rFonts w:ascii="Arial" w:eastAsia="Arial" w:hAnsi="Arial" w:cs="Arial"/>
                <w:b/>
                <w:bCs/>
                <w:color w:val="221F1F"/>
                <w:spacing w:val="-1"/>
                <w:sz w:val="20"/>
                <w:szCs w:val="20"/>
              </w:rPr>
              <w:t>s</w:t>
            </w:r>
            <w:r>
              <w:rPr>
                <w:rFonts w:ascii="Arial" w:eastAsia="Arial" w:hAnsi="Arial" w:cs="Arial"/>
                <w:b/>
                <w:bCs/>
                <w:color w:val="221F1F"/>
                <w:sz w:val="20"/>
                <w:szCs w:val="20"/>
              </w:rPr>
              <w:t>t</w:t>
            </w:r>
          </w:p>
        </w:tc>
        <w:tc>
          <w:tcPr>
            <w:tcW w:w="1265"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tc>
        <w:tc>
          <w:tcPr>
            <w:tcW w:w="864"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24"/>
              <w:ind w:left="397"/>
              <w:rPr>
                <w:rFonts w:ascii="Arial" w:eastAsia="Arial" w:hAnsi="Arial" w:cs="Arial"/>
                <w:sz w:val="20"/>
                <w:szCs w:val="20"/>
              </w:rPr>
            </w:pPr>
            <w:r>
              <w:rPr>
                <w:rFonts w:ascii="Arial" w:eastAsia="Arial" w:hAnsi="Arial" w:cs="Arial"/>
                <w:b/>
                <w:bCs/>
                <w:color w:val="221F1F"/>
                <w:spacing w:val="-1"/>
                <w:sz w:val="20"/>
                <w:szCs w:val="20"/>
              </w:rPr>
              <w:t>0,6</w:t>
            </w:r>
            <w:r>
              <w:rPr>
                <w:rFonts w:ascii="Arial" w:eastAsia="Arial" w:hAnsi="Arial" w:cs="Arial"/>
                <w:b/>
                <w:bCs/>
                <w:color w:val="221F1F"/>
                <w:sz w:val="20"/>
                <w:szCs w:val="20"/>
              </w:rPr>
              <w:t>4</w:t>
            </w:r>
          </w:p>
        </w:tc>
        <w:tc>
          <w:tcPr>
            <w:tcW w:w="1159" w:type="dxa"/>
            <w:tcBorders>
              <w:top w:val="single" w:sz="5" w:space="0" w:color="221F1F"/>
              <w:left w:val="single" w:sz="5" w:space="0" w:color="221F1F"/>
              <w:bottom w:val="single" w:sz="5" w:space="0" w:color="221F1F"/>
              <w:right w:val="single" w:sz="8" w:space="0" w:color="221F1F"/>
            </w:tcBorders>
            <w:shd w:val="clear" w:color="auto" w:fill="F6EB13"/>
          </w:tcPr>
          <w:p w:rsidR="00332A6C" w:rsidRDefault="00332A6C" w:rsidP="00CA5829"/>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2"/>
              <w:ind w:left="59"/>
              <w:rPr>
                <w:rFonts w:ascii="Arial" w:eastAsia="Arial" w:hAnsi="Arial" w:cs="Arial"/>
                <w:sz w:val="20"/>
                <w:szCs w:val="20"/>
              </w:rPr>
            </w:pPr>
            <w:r>
              <w:rPr>
                <w:rFonts w:ascii="Arial" w:eastAsia="Arial" w:hAnsi="Arial" w:cs="Arial"/>
                <w:b/>
                <w:bCs/>
                <w:color w:val="221F1F"/>
                <w:spacing w:val="-1"/>
                <w:sz w:val="20"/>
                <w:szCs w:val="20"/>
              </w:rPr>
              <w:t>S</w:t>
            </w:r>
            <w:r>
              <w:rPr>
                <w:rFonts w:ascii="Arial" w:eastAsia="Arial" w:hAnsi="Arial" w:cs="Arial"/>
                <w:b/>
                <w:bCs/>
                <w:color w:val="221F1F"/>
                <w:sz w:val="20"/>
                <w:szCs w:val="20"/>
              </w:rPr>
              <w:t>ou</w:t>
            </w:r>
            <w:r>
              <w:rPr>
                <w:rFonts w:ascii="Arial" w:eastAsia="Arial" w:hAnsi="Arial" w:cs="Arial"/>
                <w:b/>
                <w:bCs/>
                <w:color w:val="221F1F"/>
                <w:spacing w:val="-1"/>
                <w:sz w:val="20"/>
                <w:szCs w:val="20"/>
              </w:rPr>
              <w:t>če</w:t>
            </w:r>
            <w:r>
              <w:rPr>
                <w:rFonts w:ascii="Arial" w:eastAsia="Arial" w:hAnsi="Arial" w:cs="Arial"/>
                <w:b/>
                <w:bCs/>
                <w:color w:val="221F1F"/>
                <w:sz w:val="20"/>
                <w:szCs w:val="20"/>
              </w:rPr>
              <w:t>t</w:t>
            </w:r>
            <w:r>
              <w:rPr>
                <w:rFonts w:ascii="Arial" w:eastAsia="Arial" w:hAnsi="Arial" w:cs="Arial"/>
                <w:b/>
                <w:bCs/>
                <w:color w:val="221F1F"/>
                <w:spacing w:val="-14"/>
                <w:sz w:val="20"/>
                <w:szCs w:val="20"/>
              </w:rPr>
              <w:t xml:space="preserve"> </w:t>
            </w:r>
            <w:r>
              <w:rPr>
                <w:rFonts w:ascii="Arial" w:eastAsia="Arial" w:hAnsi="Arial" w:cs="Arial"/>
                <w:b/>
                <w:bCs/>
                <w:color w:val="221F1F"/>
                <w:spacing w:val="2"/>
                <w:sz w:val="20"/>
                <w:szCs w:val="20"/>
              </w:rPr>
              <w:t>c</w:t>
            </w:r>
            <w:r>
              <w:rPr>
                <w:rFonts w:ascii="Arial" w:eastAsia="Arial" w:hAnsi="Arial" w:cs="Arial"/>
                <w:b/>
                <w:bCs/>
                <w:color w:val="221F1F"/>
                <w:spacing w:val="-1"/>
                <w:sz w:val="20"/>
                <w:szCs w:val="20"/>
              </w:rPr>
              <w:t>el</w:t>
            </w:r>
            <w:r>
              <w:rPr>
                <w:rFonts w:ascii="Arial" w:eastAsia="Arial" w:hAnsi="Arial" w:cs="Arial"/>
                <w:b/>
                <w:bCs/>
                <w:color w:val="221F1F"/>
                <w:spacing w:val="2"/>
                <w:sz w:val="20"/>
                <w:szCs w:val="20"/>
              </w:rPr>
              <w:t>k</w:t>
            </w:r>
            <w:r>
              <w:rPr>
                <w:rFonts w:ascii="Arial" w:eastAsia="Arial" w:hAnsi="Arial" w:cs="Arial"/>
                <w:b/>
                <w:bCs/>
                <w:color w:val="221F1F"/>
                <w:spacing w:val="-1"/>
                <w:sz w:val="20"/>
                <w:szCs w:val="20"/>
              </w:rPr>
              <w:t>e</w:t>
            </w:r>
            <w:r>
              <w:rPr>
                <w:rFonts w:ascii="Arial" w:eastAsia="Arial" w:hAnsi="Arial" w:cs="Arial"/>
                <w:b/>
                <w:bCs/>
                <w:color w:val="221F1F"/>
                <w:sz w:val="20"/>
                <w:szCs w:val="20"/>
              </w:rPr>
              <w:t>m</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2"/>
              <w:ind w:left="467"/>
              <w:rPr>
                <w:rFonts w:ascii="Arial" w:eastAsia="Arial" w:hAnsi="Arial" w:cs="Arial"/>
                <w:sz w:val="20"/>
                <w:szCs w:val="20"/>
              </w:rPr>
            </w:pPr>
            <w:r>
              <w:rPr>
                <w:rFonts w:ascii="Arial" w:eastAsia="Arial" w:hAnsi="Arial" w:cs="Arial"/>
                <w:b/>
                <w:bCs/>
                <w:color w:val="221F1F"/>
                <w:spacing w:val="-1"/>
                <w:sz w:val="20"/>
                <w:szCs w:val="20"/>
              </w:rPr>
              <w:t>205</w:t>
            </w:r>
            <w:r>
              <w:rPr>
                <w:rFonts w:ascii="Arial" w:eastAsia="Arial" w:hAnsi="Arial" w:cs="Arial"/>
                <w:b/>
                <w:bCs/>
                <w:color w:val="221F1F"/>
                <w:spacing w:val="2"/>
                <w:sz w:val="20"/>
                <w:szCs w:val="20"/>
              </w:rPr>
              <w:t>,</w:t>
            </w:r>
            <w:r>
              <w:rPr>
                <w:rFonts w:ascii="Arial" w:eastAsia="Arial" w:hAnsi="Arial" w:cs="Arial"/>
                <w:b/>
                <w:bCs/>
                <w:color w:val="221F1F"/>
                <w:spacing w:val="-1"/>
                <w:sz w:val="20"/>
                <w:szCs w:val="20"/>
              </w:rPr>
              <w:t>90</w:t>
            </w:r>
            <w:r>
              <w:rPr>
                <w:rFonts w:ascii="Arial" w:eastAsia="Arial" w:hAnsi="Arial" w:cs="Arial"/>
                <w:b/>
                <w:bCs/>
                <w:color w:val="221F1F"/>
                <w:sz w:val="20"/>
                <w:szCs w:val="20"/>
              </w:rPr>
              <w:t>0</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2"/>
              <w:ind w:left="471"/>
              <w:rPr>
                <w:rFonts w:ascii="Arial" w:eastAsia="Arial" w:hAnsi="Arial" w:cs="Arial"/>
                <w:sz w:val="20"/>
                <w:szCs w:val="20"/>
              </w:rPr>
            </w:pPr>
            <w:r>
              <w:rPr>
                <w:rFonts w:ascii="Arial" w:eastAsia="Arial" w:hAnsi="Arial" w:cs="Arial"/>
                <w:b/>
                <w:bCs/>
                <w:color w:val="221F1F"/>
                <w:spacing w:val="-1"/>
                <w:sz w:val="20"/>
                <w:szCs w:val="20"/>
              </w:rPr>
              <w:t>58,</w:t>
            </w:r>
            <w:r>
              <w:rPr>
                <w:rFonts w:ascii="Arial" w:eastAsia="Arial" w:hAnsi="Arial" w:cs="Arial"/>
                <w:b/>
                <w:bCs/>
                <w:color w:val="221F1F"/>
                <w:spacing w:val="2"/>
                <w:sz w:val="20"/>
                <w:szCs w:val="20"/>
              </w:rPr>
              <w:t>8</w:t>
            </w:r>
            <w:r>
              <w:rPr>
                <w:rFonts w:ascii="Arial" w:eastAsia="Arial" w:hAnsi="Arial" w:cs="Arial"/>
                <w:b/>
                <w:bCs/>
                <w:color w:val="221F1F"/>
                <w:spacing w:val="-1"/>
                <w:sz w:val="20"/>
                <w:szCs w:val="20"/>
              </w:rPr>
              <w:t>0</w:t>
            </w:r>
            <w:r>
              <w:rPr>
                <w:rFonts w:ascii="Arial" w:eastAsia="Arial" w:hAnsi="Arial" w:cs="Arial"/>
                <w:b/>
                <w:bCs/>
                <w:color w:val="221F1F"/>
                <w:sz w:val="20"/>
                <w:szCs w:val="20"/>
              </w:rPr>
              <w:t>0</w:t>
            </w:r>
          </w:p>
        </w:tc>
      </w:tr>
      <w:tr w:rsidR="00332A6C" w:rsidTr="00CA5829">
        <w:trPr>
          <w:trHeight w:hRule="exact" w:val="331"/>
        </w:trPr>
        <w:tc>
          <w:tcPr>
            <w:tcW w:w="5554" w:type="dxa"/>
            <w:tcBorders>
              <w:top w:val="single" w:sz="5" w:space="0" w:color="221F1F"/>
              <w:left w:val="single" w:sz="8" w:space="0" w:color="221F1F"/>
              <w:bottom w:val="single" w:sz="8" w:space="0" w:color="221F1F"/>
              <w:right w:val="single" w:sz="5" w:space="0" w:color="221F1F"/>
            </w:tcBorders>
            <w:shd w:val="clear" w:color="auto" w:fill="D2ECF3"/>
          </w:tcPr>
          <w:p w:rsidR="00332A6C" w:rsidRDefault="00332A6C" w:rsidP="00CA5829"/>
        </w:tc>
        <w:tc>
          <w:tcPr>
            <w:tcW w:w="1265" w:type="dxa"/>
            <w:tcBorders>
              <w:top w:val="single" w:sz="5" w:space="0" w:color="221F1F"/>
              <w:left w:val="single" w:sz="5" w:space="0" w:color="221F1F"/>
              <w:bottom w:val="single" w:sz="8" w:space="0" w:color="221F1F"/>
              <w:right w:val="single" w:sz="5" w:space="0" w:color="221F1F"/>
            </w:tcBorders>
            <w:shd w:val="clear" w:color="auto" w:fill="D2ECF3"/>
          </w:tcPr>
          <w:p w:rsidR="00332A6C" w:rsidRDefault="00332A6C" w:rsidP="00CA5829"/>
        </w:tc>
        <w:tc>
          <w:tcPr>
            <w:tcW w:w="864" w:type="dxa"/>
            <w:tcBorders>
              <w:top w:val="single" w:sz="5" w:space="0" w:color="221F1F"/>
              <w:left w:val="single" w:sz="5" w:space="0" w:color="221F1F"/>
              <w:bottom w:val="single" w:sz="8" w:space="0" w:color="221F1F"/>
              <w:right w:val="single" w:sz="5" w:space="0" w:color="221F1F"/>
            </w:tcBorders>
            <w:shd w:val="clear" w:color="auto" w:fill="D2ECF3"/>
          </w:tcPr>
          <w:p w:rsidR="00332A6C" w:rsidRDefault="00332A6C" w:rsidP="00CA5829"/>
        </w:tc>
        <w:tc>
          <w:tcPr>
            <w:tcW w:w="1159" w:type="dxa"/>
            <w:tcBorders>
              <w:top w:val="single" w:sz="5" w:space="0" w:color="221F1F"/>
              <w:left w:val="single" w:sz="5" w:space="0" w:color="221F1F"/>
              <w:bottom w:val="single" w:sz="8" w:space="0" w:color="221F1F"/>
              <w:right w:val="single" w:sz="8" w:space="0" w:color="221F1F"/>
            </w:tcBorders>
            <w:shd w:val="clear" w:color="auto" w:fill="D2ECF3"/>
          </w:tcPr>
          <w:p w:rsidR="00332A6C" w:rsidRDefault="00332A6C" w:rsidP="00CA5829"/>
        </w:tc>
      </w:tr>
    </w:tbl>
    <w:p w:rsidR="00332A6C" w:rsidRDefault="00332A6C" w:rsidP="00332A6C">
      <w:pPr>
        <w:spacing w:before="6" w:line="140" w:lineRule="exact"/>
        <w:rPr>
          <w:sz w:val="14"/>
          <w:szCs w:val="14"/>
        </w:rPr>
      </w:pPr>
    </w:p>
    <w:p w:rsidR="00332A6C" w:rsidRDefault="00332A6C" w:rsidP="00332A6C">
      <w:pPr>
        <w:spacing w:line="200" w:lineRule="exact"/>
        <w:rPr>
          <w:sz w:val="20"/>
          <w:szCs w:val="20"/>
        </w:rPr>
      </w:pPr>
    </w:p>
    <w:tbl>
      <w:tblPr>
        <w:tblStyle w:val="TableNormal"/>
        <w:tblW w:w="0" w:type="auto"/>
        <w:tblInd w:w="117" w:type="dxa"/>
        <w:tblLayout w:type="fixed"/>
        <w:tblLook w:val="01E0"/>
      </w:tblPr>
      <w:tblGrid>
        <w:gridCol w:w="5554"/>
        <w:gridCol w:w="1265"/>
        <w:gridCol w:w="864"/>
        <w:gridCol w:w="1159"/>
      </w:tblGrid>
      <w:tr w:rsidR="00332A6C" w:rsidTr="00CA5829">
        <w:trPr>
          <w:trHeight w:hRule="exact" w:val="917"/>
        </w:trPr>
        <w:tc>
          <w:tcPr>
            <w:tcW w:w="8842" w:type="dxa"/>
            <w:gridSpan w:val="4"/>
            <w:tcBorders>
              <w:top w:val="single" w:sz="8" w:space="0" w:color="221F1F"/>
              <w:left w:val="single" w:sz="8" w:space="0" w:color="221F1F"/>
              <w:bottom w:val="nil"/>
              <w:right w:val="single" w:sz="8" w:space="0" w:color="221F1F"/>
            </w:tcBorders>
            <w:shd w:val="clear" w:color="auto" w:fill="C8C7C8"/>
          </w:tcPr>
          <w:p w:rsidR="00332A6C" w:rsidRDefault="00332A6C" w:rsidP="00CA5829">
            <w:pPr>
              <w:pStyle w:val="TableParagraph"/>
              <w:ind w:left="291" w:right="3582"/>
              <w:jc w:val="center"/>
              <w:rPr>
                <w:rFonts w:ascii="Times New Roman" w:eastAsia="Times New Roman" w:hAnsi="Times New Roman" w:cs="Times New Roman"/>
                <w:sz w:val="26"/>
                <w:szCs w:val="26"/>
              </w:rPr>
            </w:pPr>
            <w:r>
              <w:rPr>
                <w:rFonts w:ascii="Times New Roman" w:eastAsia="Times New Roman" w:hAnsi="Times New Roman" w:cs="Times New Roman"/>
                <w:b/>
                <w:bCs/>
                <w:color w:val="221F1F"/>
                <w:spacing w:val="-1"/>
                <w:sz w:val="26"/>
                <w:szCs w:val="26"/>
              </w:rPr>
              <w:t>Sp</w:t>
            </w:r>
            <w:r>
              <w:rPr>
                <w:rFonts w:ascii="Times New Roman" w:eastAsia="Times New Roman" w:hAnsi="Times New Roman" w:cs="Times New Roman"/>
                <w:b/>
                <w:bCs/>
                <w:color w:val="221F1F"/>
                <w:sz w:val="26"/>
                <w:szCs w:val="26"/>
              </w:rPr>
              <w:t>otře</w:t>
            </w:r>
            <w:r>
              <w:rPr>
                <w:rFonts w:ascii="Times New Roman" w:eastAsia="Times New Roman" w:hAnsi="Times New Roman" w:cs="Times New Roman"/>
                <w:b/>
                <w:bCs/>
                <w:color w:val="221F1F"/>
                <w:spacing w:val="-1"/>
                <w:sz w:val="26"/>
                <w:szCs w:val="26"/>
              </w:rPr>
              <w:t>b</w:t>
            </w:r>
            <w:r>
              <w:rPr>
                <w:rFonts w:ascii="Times New Roman" w:eastAsia="Times New Roman" w:hAnsi="Times New Roman" w:cs="Times New Roman"/>
                <w:b/>
                <w:bCs/>
                <w:color w:val="221F1F"/>
                <w:sz w:val="26"/>
                <w:szCs w:val="26"/>
              </w:rPr>
              <w:t>iče</w:t>
            </w:r>
            <w:r>
              <w:rPr>
                <w:rFonts w:ascii="Times New Roman" w:eastAsia="Times New Roman" w:hAnsi="Times New Roman" w:cs="Times New Roman"/>
                <w:b/>
                <w:bCs/>
                <w:color w:val="221F1F"/>
                <w:spacing w:val="-6"/>
                <w:sz w:val="26"/>
                <w:szCs w:val="26"/>
              </w:rPr>
              <w:t xml:space="preserve"> </w:t>
            </w:r>
            <w:r>
              <w:rPr>
                <w:rFonts w:ascii="Times New Roman" w:eastAsia="Times New Roman" w:hAnsi="Times New Roman" w:cs="Times New Roman"/>
                <w:b/>
                <w:bCs/>
                <w:color w:val="221F1F"/>
                <w:spacing w:val="-1"/>
                <w:sz w:val="26"/>
                <w:szCs w:val="26"/>
              </w:rPr>
              <w:t>n</w:t>
            </w:r>
            <w:r>
              <w:rPr>
                <w:rFonts w:ascii="Times New Roman" w:eastAsia="Times New Roman" w:hAnsi="Times New Roman" w:cs="Times New Roman"/>
                <w:b/>
                <w:bCs/>
                <w:color w:val="221F1F"/>
                <w:sz w:val="26"/>
                <w:szCs w:val="26"/>
              </w:rPr>
              <w:t>a</w:t>
            </w:r>
            <w:r>
              <w:rPr>
                <w:rFonts w:ascii="Times New Roman" w:eastAsia="Times New Roman" w:hAnsi="Times New Roman" w:cs="Times New Roman"/>
                <w:b/>
                <w:bCs/>
                <w:color w:val="221F1F"/>
                <w:spacing w:val="-1"/>
                <w:sz w:val="26"/>
                <w:szCs w:val="26"/>
              </w:rPr>
              <w:t>p</w:t>
            </w:r>
            <w:r>
              <w:rPr>
                <w:rFonts w:ascii="Times New Roman" w:eastAsia="Times New Roman" w:hAnsi="Times New Roman" w:cs="Times New Roman"/>
                <w:b/>
                <w:bCs/>
                <w:color w:val="221F1F"/>
                <w:sz w:val="26"/>
                <w:szCs w:val="26"/>
              </w:rPr>
              <w:t>o</w:t>
            </w:r>
            <w:r>
              <w:rPr>
                <w:rFonts w:ascii="Times New Roman" w:eastAsia="Times New Roman" w:hAnsi="Times New Roman" w:cs="Times New Roman"/>
                <w:b/>
                <w:bCs/>
                <w:color w:val="221F1F"/>
                <w:spacing w:val="2"/>
                <w:sz w:val="26"/>
                <w:szCs w:val="26"/>
              </w:rPr>
              <w:t>j</w:t>
            </w:r>
            <w:r>
              <w:rPr>
                <w:rFonts w:ascii="Times New Roman" w:eastAsia="Times New Roman" w:hAnsi="Times New Roman" w:cs="Times New Roman"/>
                <w:b/>
                <w:bCs/>
                <w:color w:val="221F1F"/>
                <w:sz w:val="26"/>
                <w:szCs w:val="26"/>
              </w:rPr>
              <w:t>e</w:t>
            </w:r>
            <w:r>
              <w:rPr>
                <w:rFonts w:ascii="Times New Roman" w:eastAsia="Times New Roman" w:hAnsi="Times New Roman" w:cs="Times New Roman"/>
                <w:b/>
                <w:bCs/>
                <w:color w:val="221F1F"/>
                <w:spacing w:val="-1"/>
                <w:sz w:val="26"/>
                <w:szCs w:val="26"/>
              </w:rPr>
              <w:t>n</w:t>
            </w:r>
            <w:r>
              <w:rPr>
                <w:rFonts w:ascii="Times New Roman" w:eastAsia="Times New Roman" w:hAnsi="Times New Roman" w:cs="Times New Roman"/>
                <w:b/>
                <w:bCs/>
                <w:color w:val="221F1F"/>
                <w:sz w:val="26"/>
                <w:szCs w:val="26"/>
              </w:rPr>
              <w:t>é</w:t>
            </w:r>
            <w:r>
              <w:rPr>
                <w:rFonts w:ascii="Times New Roman" w:eastAsia="Times New Roman" w:hAnsi="Times New Roman" w:cs="Times New Roman"/>
                <w:b/>
                <w:bCs/>
                <w:color w:val="221F1F"/>
                <w:spacing w:val="-8"/>
                <w:sz w:val="26"/>
                <w:szCs w:val="26"/>
              </w:rPr>
              <w:t xml:space="preserve"> </w:t>
            </w:r>
            <w:r>
              <w:rPr>
                <w:rFonts w:ascii="Times New Roman" w:eastAsia="Times New Roman" w:hAnsi="Times New Roman" w:cs="Times New Roman"/>
                <w:b/>
                <w:bCs/>
                <w:color w:val="221F1F"/>
                <w:spacing w:val="2"/>
                <w:sz w:val="26"/>
                <w:szCs w:val="26"/>
              </w:rPr>
              <w:t>z</w:t>
            </w:r>
            <w:r>
              <w:rPr>
                <w:rFonts w:ascii="Times New Roman" w:eastAsia="Times New Roman" w:hAnsi="Times New Roman" w:cs="Times New Roman"/>
                <w:b/>
                <w:bCs/>
                <w:color w:val="221F1F"/>
                <w:sz w:val="26"/>
                <w:szCs w:val="26"/>
              </w:rPr>
              <w:t>e</w:t>
            </w:r>
            <w:r>
              <w:rPr>
                <w:rFonts w:ascii="Times New Roman" w:eastAsia="Times New Roman" w:hAnsi="Times New Roman" w:cs="Times New Roman"/>
                <w:b/>
                <w:bCs/>
                <w:color w:val="221F1F"/>
                <w:spacing w:val="-7"/>
                <w:sz w:val="26"/>
                <w:szCs w:val="26"/>
              </w:rPr>
              <w:t xml:space="preserve"> </w:t>
            </w:r>
            <w:r>
              <w:rPr>
                <w:rFonts w:ascii="Times New Roman" w:eastAsia="Times New Roman" w:hAnsi="Times New Roman" w:cs="Times New Roman"/>
                <w:b/>
                <w:bCs/>
                <w:color w:val="221F1F"/>
                <w:sz w:val="26"/>
                <w:szCs w:val="26"/>
              </w:rPr>
              <w:t>sítě</w:t>
            </w:r>
            <w:r>
              <w:rPr>
                <w:rFonts w:ascii="Times New Roman" w:eastAsia="Times New Roman" w:hAnsi="Times New Roman" w:cs="Times New Roman"/>
                <w:b/>
                <w:bCs/>
                <w:color w:val="221F1F"/>
                <w:spacing w:val="-8"/>
                <w:sz w:val="26"/>
                <w:szCs w:val="26"/>
              </w:rPr>
              <w:t xml:space="preserve"> </w:t>
            </w:r>
            <w:r>
              <w:rPr>
                <w:rFonts w:ascii="Times New Roman" w:eastAsia="Times New Roman" w:hAnsi="Times New Roman" w:cs="Times New Roman"/>
                <w:b/>
                <w:bCs/>
                <w:color w:val="221F1F"/>
                <w:sz w:val="26"/>
                <w:szCs w:val="26"/>
              </w:rPr>
              <w:t>UPS</w:t>
            </w:r>
            <w:r>
              <w:rPr>
                <w:rFonts w:ascii="Times New Roman" w:eastAsia="Times New Roman" w:hAnsi="Times New Roman" w:cs="Times New Roman"/>
                <w:b/>
                <w:bCs/>
                <w:color w:val="221F1F"/>
                <w:spacing w:val="-6"/>
                <w:sz w:val="26"/>
                <w:szCs w:val="26"/>
              </w:rPr>
              <w:t xml:space="preserve"> </w:t>
            </w:r>
            <w:r>
              <w:rPr>
                <w:rFonts w:ascii="Times New Roman" w:eastAsia="Times New Roman" w:hAnsi="Times New Roman" w:cs="Times New Roman"/>
                <w:b/>
                <w:bCs/>
                <w:color w:val="221F1F"/>
                <w:sz w:val="26"/>
                <w:szCs w:val="26"/>
              </w:rPr>
              <w:t>,</w:t>
            </w:r>
            <w:r>
              <w:rPr>
                <w:rFonts w:ascii="Times New Roman" w:eastAsia="Times New Roman" w:hAnsi="Times New Roman" w:cs="Times New Roman"/>
                <w:b/>
                <w:bCs/>
                <w:color w:val="221F1F"/>
                <w:spacing w:val="-8"/>
                <w:sz w:val="26"/>
                <w:szCs w:val="26"/>
              </w:rPr>
              <w:t xml:space="preserve"> </w:t>
            </w:r>
            <w:r>
              <w:rPr>
                <w:rFonts w:ascii="Times New Roman" w:eastAsia="Times New Roman" w:hAnsi="Times New Roman" w:cs="Times New Roman"/>
                <w:b/>
                <w:bCs/>
                <w:color w:val="221F1F"/>
                <w:sz w:val="26"/>
                <w:szCs w:val="26"/>
              </w:rPr>
              <w:t>zálo</w:t>
            </w:r>
            <w:r>
              <w:rPr>
                <w:rFonts w:ascii="Times New Roman" w:eastAsia="Times New Roman" w:hAnsi="Times New Roman" w:cs="Times New Roman"/>
                <w:b/>
                <w:bCs/>
                <w:color w:val="221F1F"/>
                <w:spacing w:val="2"/>
                <w:sz w:val="26"/>
                <w:szCs w:val="26"/>
              </w:rPr>
              <w:t>h</w:t>
            </w:r>
            <w:r>
              <w:rPr>
                <w:rFonts w:ascii="Times New Roman" w:eastAsia="Times New Roman" w:hAnsi="Times New Roman" w:cs="Times New Roman"/>
                <w:b/>
                <w:bCs/>
                <w:color w:val="221F1F"/>
                <w:sz w:val="26"/>
                <w:szCs w:val="26"/>
              </w:rPr>
              <w:t>ová</w:t>
            </w:r>
            <w:r>
              <w:rPr>
                <w:rFonts w:ascii="Times New Roman" w:eastAsia="Times New Roman" w:hAnsi="Times New Roman" w:cs="Times New Roman"/>
                <w:b/>
                <w:bCs/>
                <w:color w:val="221F1F"/>
                <w:spacing w:val="2"/>
                <w:sz w:val="26"/>
                <w:szCs w:val="26"/>
              </w:rPr>
              <w:t>n</w:t>
            </w:r>
            <w:r>
              <w:rPr>
                <w:rFonts w:ascii="Times New Roman" w:eastAsia="Times New Roman" w:hAnsi="Times New Roman" w:cs="Times New Roman"/>
                <w:b/>
                <w:bCs/>
                <w:color w:val="221F1F"/>
                <w:sz w:val="26"/>
                <w:szCs w:val="26"/>
              </w:rPr>
              <w:t>í</w:t>
            </w:r>
            <w:r>
              <w:rPr>
                <w:rFonts w:ascii="Times New Roman" w:eastAsia="Times New Roman" w:hAnsi="Times New Roman" w:cs="Times New Roman"/>
                <w:b/>
                <w:bCs/>
                <w:color w:val="221F1F"/>
                <w:w w:val="99"/>
                <w:sz w:val="26"/>
                <w:szCs w:val="26"/>
              </w:rPr>
              <w:t xml:space="preserve"> </w:t>
            </w:r>
            <w:r>
              <w:rPr>
                <w:rFonts w:ascii="Times New Roman" w:eastAsia="Times New Roman" w:hAnsi="Times New Roman" w:cs="Times New Roman"/>
                <w:b/>
                <w:bCs/>
                <w:color w:val="221F1F"/>
                <w:sz w:val="26"/>
                <w:szCs w:val="26"/>
              </w:rPr>
              <w:t>zaříze</w:t>
            </w:r>
            <w:r>
              <w:rPr>
                <w:rFonts w:ascii="Times New Roman" w:eastAsia="Times New Roman" w:hAnsi="Times New Roman" w:cs="Times New Roman"/>
                <w:b/>
                <w:bCs/>
                <w:color w:val="221F1F"/>
                <w:spacing w:val="-1"/>
                <w:sz w:val="26"/>
                <w:szCs w:val="26"/>
              </w:rPr>
              <w:t>n</w:t>
            </w:r>
            <w:r>
              <w:rPr>
                <w:rFonts w:ascii="Times New Roman" w:eastAsia="Times New Roman" w:hAnsi="Times New Roman" w:cs="Times New Roman"/>
                <w:b/>
                <w:bCs/>
                <w:color w:val="221F1F"/>
                <w:sz w:val="26"/>
                <w:szCs w:val="26"/>
              </w:rPr>
              <w:t>í</w:t>
            </w:r>
            <w:r>
              <w:rPr>
                <w:rFonts w:ascii="Times New Roman" w:eastAsia="Times New Roman" w:hAnsi="Times New Roman" w:cs="Times New Roman"/>
                <w:b/>
                <w:bCs/>
                <w:color w:val="221F1F"/>
                <w:spacing w:val="-11"/>
                <w:sz w:val="26"/>
                <w:szCs w:val="26"/>
              </w:rPr>
              <w:t xml:space="preserve"> </w:t>
            </w:r>
            <w:r>
              <w:rPr>
                <w:rFonts w:ascii="Times New Roman" w:eastAsia="Times New Roman" w:hAnsi="Times New Roman" w:cs="Times New Roman"/>
                <w:b/>
                <w:bCs/>
                <w:color w:val="221F1F"/>
                <w:sz w:val="26"/>
                <w:szCs w:val="26"/>
              </w:rPr>
              <w:t>f</w:t>
            </w:r>
            <w:r>
              <w:rPr>
                <w:rFonts w:ascii="Times New Roman" w:eastAsia="Times New Roman" w:hAnsi="Times New Roman" w:cs="Times New Roman"/>
                <w:b/>
                <w:bCs/>
                <w:color w:val="221F1F"/>
                <w:spacing w:val="2"/>
                <w:sz w:val="26"/>
                <w:szCs w:val="26"/>
              </w:rPr>
              <w:t>u</w:t>
            </w:r>
            <w:r>
              <w:rPr>
                <w:rFonts w:ascii="Times New Roman" w:eastAsia="Times New Roman" w:hAnsi="Times New Roman" w:cs="Times New Roman"/>
                <w:b/>
                <w:bCs/>
                <w:color w:val="221F1F"/>
                <w:spacing w:val="-1"/>
                <w:sz w:val="26"/>
                <w:szCs w:val="26"/>
              </w:rPr>
              <w:t>n</w:t>
            </w:r>
            <w:r>
              <w:rPr>
                <w:rFonts w:ascii="Times New Roman" w:eastAsia="Times New Roman" w:hAnsi="Times New Roman" w:cs="Times New Roman"/>
                <w:b/>
                <w:bCs/>
                <w:color w:val="221F1F"/>
                <w:sz w:val="26"/>
                <w:szCs w:val="26"/>
              </w:rPr>
              <w:t>g</w:t>
            </w:r>
            <w:r>
              <w:rPr>
                <w:rFonts w:ascii="Times New Roman" w:eastAsia="Times New Roman" w:hAnsi="Times New Roman" w:cs="Times New Roman"/>
                <w:b/>
                <w:bCs/>
                <w:color w:val="221F1F"/>
                <w:spacing w:val="-1"/>
                <w:sz w:val="26"/>
                <w:szCs w:val="26"/>
              </w:rPr>
              <w:t>u</w:t>
            </w:r>
            <w:r>
              <w:rPr>
                <w:rFonts w:ascii="Times New Roman" w:eastAsia="Times New Roman" w:hAnsi="Times New Roman" w:cs="Times New Roman"/>
                <w:b/>
                <w:bCs/>
                <w:color w:val="221F1F"/>
                <w:sz w:val="26"/>
                <w:szCs w:val="26"/>
              </w:rPr>
              <w:t>jíc</w:t>
            </w:r>
            <w:r>
              <w:rPr>
                <w:rFonts w:ascii="Times New Roman" w:eastAsia="Times New Roman" w:hAnsi="Times New Roman" w:cs="Times New Roman"/>
                <w:b/>
                <w:bCs/>
                <w:color w:val="221F1F"/>
                <w:spacing w:val="2"/>
                <w:sz w:val="26"/>
                <w:szCs w:val="26"/>
              </w:rPr>
              <w:t>í</w:t>
            </w:r>
            <w:r>
              <w:rPr>
                <w:rFonts w:ascii="Times New Roman" w:eastAsia="Times New Roman" w:hAnsi="Times New Roman" w:cs="Times New Roman"/>
                <w:b/>
                <w:bCs/>
                <w:color w:val="221F1F"/>
                <w:sz w:val="26"/>
                <w:szCs w:val="26"/>
              </w:rPr>
              <w:t>ch</w:t>
            </w:r>
            <w:r>
              <w:rPr>
                <w:rFonts w:ascii="Times New Roman" w:eastAsia="Times New Roman" w:hAnsi="Times New Roman" w:cs="Times New Roman"/>
                <w:b/>
                <w:bCs/>
                <w:color w:val="221F1F"/>
                <w:spacing w:val="-11"/>
                <w:sz w:val="26"/>
                <w:szCs w:val="26"/>
              </w:rPr>
              <w:t xml:space="preserve"> </w:t>
            </w:r>
            <w:r>
              <w:rPr>
                <w:rFonts w:ascii="Times New Roman" w:eastAsia="Times New Roman" w:hAnsi="Times New Roman" w:cs="Times New Roman"/>
                <w:b/>
                <w:bCs/>
                <w:color w:val="221F1F"/>
                <w:sz w:val="26"/>
                <w:szCs w:val="26"/>
              </w:rPr>
              <w:t>v</w:t>
            </w:r>
            <w:r>
              <w:rPr>
                <w:rFonts w:ascii="Times New Roman" w:eastAsia="Times New Roman" w:hAnsi="Times New Roman" w:cs="Times New Roman"/>
                <w:b/>
                <w:bCs/>
                <w:color w:val="221F1F"/>
                <w:spacing w:val="-8"/>
                <w:sz w:val="26"/>
                <w:szCs w:val="26"/>
              </w:rPr>
              <w:t xml:space="preserve"> </w:t>
            </w:r>
            <w:r>
              <w:rPr>
                <w:rFonts w:ascii="Times New Roman" w:eastAsia="Times New Roman" w:hAnsi="Times New Roman" w:cs="Times New Roman"/>
                <w:b/>
                <w:bCs/>
                <w:color w:val="221F1F"/>
                <w:spacing w:val="-1"/>
                <w:sz w:val="26"/>
                <w:szCs w:val="26"/>
              </w:rPr>
              <w:t>p</w:t>
            </w:r>
            <w:r>
              <w:rPr>
                <w:rFonts w:ascii="Times New Roman" w:eastAsia="Times New Roman" w:hAnsi="Times New Roman" w:cs="Times New Roman"/>
                <w:b/>
                <w:bCs/>
                <w:color w:val="221F1F"/>
                <w:sz w:val="26"/>
                <w:szCs w:val="26"/>
              </w:rPr>
              <w:t>ří</w:t>
            </w:r>
            <w:r>
              <w:rPr>
                <w:rFonts w:ascii="Times New Roman" w:eastAsia="Times New Roman" w:hAnsi="Times New Roman" w:cs="Times New Roman"/>
                <w:b/>
                <w:bCs/>
                <w:color w:val="221F1F"/>
                <w:spacing w:val="-1"/>
                <w:sz w:val="26"/>
                <w:szCs w:val="26"/>
              </w:rPr>
              <w:t>p</w:t>
            </w:r>
            <w:r>
              <w:rPr>
                <w:rFonts w:ascii="Times New Roman" w:eastAsia="Times New Roman" w:hAnsi="Times New Roman" w:cs="Times New Roman"/>
                <w:b/>
                <w:bCs/>
                <w:color w:val="221F1F"/>
                <w:sz w:val="26"/>
                <w:szCs w:val="26"/>
              </w:rPr>
              <w:t>a</w:t>
            </w:r>
            <w:r>
              <w:rPr>
                <w:rFonts w:ascii="Times New Roman" w:eastAsia="Times New Roman" w:hAnsi="Times New Roman" w:cs="Times New Roman"/>
                <w:b/>
                <w:bCs/>
                <w:color w:val="221F1F"/>
                <w:spacing w:val="-1"/>
                <w:sz w:val="26"/>
                <w:szCs w:val="26"/>
              </w:rPr>
              <w:t>d</w:t>
            </w:r>
            <w:r>
              <w:rPr>
                <w:rFonts w:ascii="Times New Roman" w:eastAsia="Times New Roman" w:hAnsi="Times New Roman" w:cs="Times New Roman"/>
                <w:b/>
                <w:bCs/>
                <w:color w:val="221F1F"/>
                <w:sz w:val="26"/>
                <w:szCs w:val="26"/>
              </w:rPr>
              <w:t>ě</w:t>
            </w:r>
            <w:r>
              <w:rPr>
                <w:rFonts w:ascii="Times New Roman" w:eastAsia="Times New Roman" w:hAnsi="Times New Roman" w:cs="Times New Roman"/>
                <w:b/>
                <w:bCs/>
                <w:color w:val="221F1F"/>
                <w:spacing w:val="-8"/>
                <w:sz w:val="26"/>
                <w:szCs w:val="26"/>
              </w:rPr>
              <w:t xml:space="preserve"> </w:t>
            </w:r>
            <w:r>
              <w:rPr>
                <w:rFonts w:ascii="Times New Roman" w:eastAsia="Times New Roman" w:hAnsi="Times New Roman" w:cs="Times New Roman"/>
                <w:b/>
                <w:bCs/>
                <w:color w:val="221F1F"/>
                <w:spacing w:val="-1"/>
                <w:sz w:val="26"/>
                <w:szCs w:val="26"/>
              </w:rPr>
              <w:t>p</w:t>
            </w:r>
            <w:r>
              <w:rPr>
                <w:rFonts w:ascii="Times New Roman" w:eastAsia="Times New Roman" w:hAnsi="Times New Roman" w:cs="Times New Roman"/>
                <w:b/>
                <w:bCs/>
                <w:color w:val="221F1F"/>
                <w:sz w:val="26"/>
                <w:szCs w:val="26"/>
              </w:rPr>
              <w:t>ožáru</w:t>
            </w:r>
          </w:p>
          <w:p w:rsidR="00332A6C" w:rsidRDefault="00332A6C" w:rsidP="00CA5829">
            <w:pPr>
              <w:pStyle w:val="TableParagraph"/>
              <w:spacing w:line="297" w:lineRule="exact"/>
              <w:ind w:right="3292"/>
              <w:jc w:val="center"/>
              <w:rPr>
                <w:rFonts w:ascii="Times New Roman" w:eastAsia="Times New Roman" w:hAnsi="Times New Roman" w:cs="Times New Roman"/>
                <w:sz w:val="26"/>
                <w:szCs w:val="26"/>
              </w:rPr>
            </w:pPr>
            <w:r>
              <w:rPr>
                <w:rFonts w:ascii="Times New Roman" w:eastAsia="Times New Roman" w:hAnsi="Times New Roman" w:cs="Times New Roman"/>
                <w:b/>
                <w:bCs/>
                <w:color w:val="221F1F"/>
                <w:sz w:val="26"/>
                <w:szCs w:val="26"/>
              </w:rPr>
              <w:t>Do</w:t>
            </w:r>
            <w:r>
              <w:rPr>
                <w:rFonts w:ascii="Times New Roman" w:eastAsia="Times New Roman" w:hAnsi="Times New Roman" w:cs="Times New Roman"/>
                <w:b/>
                <w:bCs/>
                <w:color w:val="221F1F"/>
                <w:spacing w:val="-1"/>
                <w:sz w:val="26"/>
                <w:szCs w:val="26"/>
              </w:rPr>
              <w:t>b</w:t>
            </w:r>
            <w:r>
              <w:rPr>
                <w:rFonts w:ascii="Times New Roman" w:eastAsia="Times New Roman" w:hAnsi="Times New Roman" w:cs="Times New Roman"/>
                <w:b/>
                <w:bCs/>
                <w:color w:val="221F1F"/>
                <w:sz w:val="26"/>
                <w:szCs w:val="26"/>
              </w:rPr>
              <w:t>a</w:t>
            </w:r>
            <w:r>
              <w:rPr>
                <w:rFonts w:ascii="Times New Roman" w:eastAsia="Times New Roman" w:hAnsi="Times New Roman" w:cs="Times New Roman"/>
                <w:b/>
                <w:bCs/>
                <w:color w:val="221F1F"/>
                <w:spacing w:val="-12"/>
                <w:sz w:val="26"/>
                <w:szCs w:val="26"/>
              </w:rPr>
              <w:t xml:space="preserve"> </w:t>
            </w:r>
            <w:r>
              <w:rPr>
                <w:rFonts w:ascii="Times New Roman" w:eastAsia="Times New Roman" w:hAnsi="Times New Roman" w:cs="Times New Roman"/>
                <w:b/>
                <w:bCs/>
                <w:color w:val="221F1F"/>
                <w:sz w:val="26"/>
                <w:szCs w:val="26"/>
              </w:rPr>
              <w:t>zál</w:t>
            </w:r>
            <w:r>
              <w:rPr>
                <w:rFonts w:ascii="Times New Roman" w:eastAsia="Times New Roman" w:hAnsi="Times New Roman" w:cs="Times New Roman"/>
                <w:b/>
                <w:bCs/>
                <w:color w:val="221F1F"/>
                <w:spacing w:val="2"/>
                <w:sz w:val="26"/>
                <w:szCs w:val="26"/>
              </w:rPr>
              <w:t>o</w:t>
            </w:r>
            <w:r>
              <w:rPr>
                <w:rFonts w:ascii="Times New Roman" w:eastAsia="Times New Roman" w:hAnsi="Times New Roman" w:cs="Times New Roman"/>
                <w:b/>
                <w:bCs/>
                <w:color w:val="221F1F"/>
                <w:spacing w:val="-1"/>
                <w:sz w:val="26"/>
                <w:szCs w:val="26"/>
              </w:rPr>
              <w:t>h</w:t>
            </w:r>
            <w:r>
              <w:rPr>
                <w:rFonts w:ascii="Times New Roman" w:eastAsia="Times New Roman" w:hAnsi="Times New Roman" w:cs="Times New Roman"/>
                <w:b/>
                <w:bCs/>
                <w:color w:val="221F1F"/>
                <w:sz w:val="26"/>
                <w:szCs w:val="26"/>
              </w:rPr>
              <w:t>y</w:t>
            </w:r>
            <w:r>
              <w:rPr>
                <w:rFonts w:ascii="Times New Roman" w:eastAsia="Times New Roman" w:hAnsi="Times New Roman" w:cs="Times New Roman"/>
                <w:b/>
                <w:bCs/>
                <w:color w:val="221F1F"/>
                <w:spacing w:val="-11"/>
                <w:sz w:val="26"/>
                <w:szCs w:val="26"/>
              </w:rPr>
              <w:t xml:space="preserve"> </w:t>
            </w:r>
            <w:r>
              <w:rPr>
                <w:rFonts w:ascii="Times New Roman" w:eastAsia="Times New Roman" w:hAnsi="Times New Roman" w:cs="Times New Roman"/>
                <w:b/>
                <w:bCs/>
                <w:color w:val="221F1F"/>
                <w:sz w:val="26"/>
                <w:szCs w:val="26"/>
              </w:rPr>
              <w:t>10</w:t>
            </w:r>
            <w:r>
              <w:rPr>
                <w:rFonts w:ascii="Times New Roman" w:eastAsia="Times New Roman" w:hAnsi="Times New Roman" w:cs="Times New Roman"/>
                <w:b/>
                <w:bCs/>
                <w:color w:val="221F1F"/>
                <w:spacing w:val="2"/>
                <w:sz w:val="26"/>
                <w:szCs w:val="26"/>
              </w:rPr>
              <w:t>m</w:t>
            </w:r>
            <w:r>
              <w:rPr>
                <w:rFonts w:ascii="Times New Roman" w:eastAsia="Times New Roman" w:hAnsi="Times New Roman" w:cs="Times New Roman"/>
                <w:b/>
                <w:bCs/>
                <w:color w:val="221F1F"/>
                <w:sz w:val="26"/>
                <w:szCs w:val="26"/>
              </w:rPr>
              <w:t>in</w:t>
            </w:r>
          </w:p>
        </w:tc>
      </w:tr>
      <w:tr w:rsidR="00332A6C" w:rsidTr="00CA5829">
        <w:trPr>
          <w:trHeight w:hRule="exact" w:val="659"/>
        </w:trPr>
        <w:tc>
          <w:tcPr>
            <w:tcW w:w="8842" w:type="dxa"/>
            <w:gridSpan w:val="4"/>
            <w:tcBorders>
              <w:top w:val="nil"/>
              <w:left w:val="single" w:sz="8" w:space="0" w:color="221F1F"/>
              <w:bottom w:val="single" w:sz="5" w:space="0" w:color="221F1F"/>
              <w:right w:val="single" w:sz="8" w:space="0" w:color="221F1F"/>
            </w:tcBorders>
            <w:shd w:val="clear" w:color="auto" w:fill="C8C7C8"/>
          </w:tcPr>
          <w:p w:rsidR="00332A6C" w:rsidRDefault="00332A6C" w:rsidP="00CA5829"/>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tc>
        <w:tc>
          <w:tcPr>
            <w:tcW w:w="3288" w:type="dxa"/>
            <w:gridSpan w:val="3"/>
            <w:tcBorders>
              <w:top w:val="single" w:sz="5" w:space="0" w:color="221F1F"/>
              <w:left w:val="single" w:sz="5" w:space="0" w:color="221F1F"/>
              <w:bottom w:val="single" w:sz="5" w:space="0" w:color="221F1F"/>
              <w:right w:val="single" w:sz="8" w:space="0" w:color="221F1F"/>
            </w:tcBorders>
          </w:tcPr>
          <w:p w:rsidR="00332A6C" w:rsidRDefault="00332A6C" w:rsidP="00CA5829"/>
        </w:tc>
      </w:tr>
      <w:tr w:rsidR="00332A6C" w:rsidTr="00CA5829">
        <w:trPr>
          <w:trHeight w:hRule="exact" w:val="310"/>
        </w:trPr>
        <w:tc>
          <w:tcPr>
            <w:tcW w:w="5554" w:type="dxa"/>
            <w:tcBorders>
              <w:top w:val="single" w:sz="5" w:space="0" w:color="221F1F"/>
              <w:left w:val="single" w:sz="8" w:space="0" w:color="221F1F"/>
              <w:bottom w:val="single" w:sz="5" w:space="0" w:color="221F1F"/>
              <w:right w:val="single" w:sz="5" w:space="0" w:color="221F1F"/>
            </w:tcBorders>
            <w:shd w:val="clear" w:color="auto" w:fill="F6EB13"/>
          </w:tcPr>
          <w:p w:rsidR="00332A6C" w:rsidRDefault="00332A6C" w:rsidP="00CA5829">
            <w:pPr>
              <w:pStyle w:val="TableParagraph"/>
              <w:spacing w:before="23" w:line="275" w:lineRule="exact"/>
              <w:ind w:left="59"/>
              <w:rPr>
                <w:rFonts w:ascii="Arial" w:eastAsia="Arial" w:hAnsi="Arial" w:cs="Arial"/>
                <w:sz w:val="24"/>
                <w:szCs w:val="24"/>
              </w:rPr>
            </w:pPr>
            <w:r>
              <w:rPr>
                <w:rFonts w:ascii="Arial" w:eastAsia="Arial" w:hAnsi="Arial" w:cs="Arial"/>
                <w:b/>
                <w:bCs/>
                <w:i/>
                <w:color w:val="221F1F"/>
                <w:spacing w:val="-1"/>
                <w:sz w:val="24"/>
                <w:szCs w:val="24"/>
              </w:rPr>
              <w:t>b</w:t>
            </w:r>
            <w:r>
              <w:rPr>
                <w:rFonts w:ascii="Arial" w:eastAsia="Arial" w:hAnsi="Arial" w:cs="Arial"/>
                <w:b/>
                <w:bCs/>
                <w:i/>
                <w:color w:val="221F1F"/>
                <w:spacing w:val="1"/>
                <w:sz w:val="24"/>
                <w:szCs w:val="24"/>
              </w:rPr>
              <w:t>ě</w:t>
            </w:r>
            <w:r>
              <w:rPr>
                <w:rFonts w:ascii="Arial" w:eastAsia="Arial" w:hAnsi="Arial" w:cs="Arial"/>
                <w:b/>
                <w:bCs/>
                <w:i/>
                <w:color w:val="221F1F"/>
                <w:sz w:val="24"/>
                <w:szCs w:val="24"/>
              </w:rPr>
              <w:t>ž</w:t>
            </w:r>
            <w:r>
              <w:rPr>
                <w:rFonts w:ascii="Arial" w:eastAsia="Arial" w:hAnsi="Arial" w:cs="Arial"/>
                <w:b/>
                <w:bCs/>
                <w:i/>
                <w:color w:val="221F1F"/>
                <w:spacing w:val="-1"/>
                <w:sz w:val="24"/>
                <w:szCs w:val="24"/>
              </w:rPr>
              <w:t>n</w:t>
            </w:r>
            <w:r>
              <w:rPr>
                <w:rFonts w:ascii="Arial" w:eastAsia="Arial" w:hAnsi="Arial" w:cs="Arial"/>
                <w:b/>
                <w:bCs/>
                <w:i/>
                <w:color w:val="221F1F"/>
                <w:sz w:val="24"/>
                <w:szCs w:val="24"/>
              </w:rPr>
              <w:t>á</w:t>
            </w:r>
            <w:r>
              <w:rPr>
                <w:rFonts w:ascii="Arial" w:eastAsia="Arial" w:hAnsi="Arial" w:cs="Arial"/>
                <w:b/>
                <w:bCs/>
                <w:i/>
                <w:color w:val="221F1F"/>
                <w:spacing w:val="-9"/>
                <w:sz w:val="24"/>
                <w:szCs w:val="24"/>
              </w:rPr>
              <w:t xml:space="preserve"> </w:t>
            </w:r>
            <w:r>
              <w:rPr>
                <w:rFonts w:ascii="Arial" w:eastAsia="Arial" w:hAnsi="Arial" w:cs="Arial"/>
                <w:b/>
                <w:bCs/>
                <w:i/>
                <w:color w:val="221F1F"/>
                <w:spacing w:val="1"/>
                <w:sz w:val="24"/>
                <w:szCs w:val="24"/>
              </w:rPr>
              <w:t>s</w:t>
            </w:r>
            <w:r>
              <w:rPr>
                <w:rFonts w:ascii="Arial" w:eastAsia="Arial" w:hAnsi="Arial" w:cs="Arial"/>
                <w:b/>
                <w:bCs/>
                <w:i/>
                <w:color w:val="221F1F"/>
                <w:sz w:val="24"/>
                <w:szCs w:val="24"/>
              </w:rPr>
              <w:t>íť</w:t>
            </w:r>
          </w:p>
        </w:tc>
        <w:tc>
          <w:tcPr>
            <w:tcW w:w="1265"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P</w:t>
            </w:r>
            <w:r>
              <w:rPr>
                <w:rFonts w:ascii="Arial" w:eastAsia="Arial" w:hAnsi="Arial" w:cs="Arial"/>
                <w:color w:val="221F1F"/>
                <w:sz w:val="20"/>
                <w:szCs w:val="20"/>
              </w:rPr>
              <w:t>i</w:t>
            </w:r>
            <w:r>
              <w:rPr>
                <w:rFonts w:ascii="Arial" w:eastAsia="Arial" w:hAnsi="Arial" w:cs="Arial"/>
                <w:color w:val="221F1F"/>
                <w:spacing w:val="-8"/>
                <w:sz w:val="20"/>
                <w:szCs w:val="20"/>
              </w:rPr>
              <w:t xml:space="preserve"> </w:t>
            </w:r>
            <w:r>
              <w:rPr>
                <w:rFonts w:ascii="Arial" w:eastAsia="Arial" w:hAnsi="Arial" w:cs="Arial"/>
                <w:color w:val="221F1F"/>
                <w:sz w:val="20"/>
                <w:szCs w:val="20"/>
              </w:rPr>
              <w:t>(</w:t>
            </w:r>
            <w:r>
              <w:rPr>
                <w:rFonts w:ascii="Arial" w:eastAsia="Arial" w:hAnsi="Arial" w:cs="Arial"/>
                <w:color w:val="221F1F"/>
                <w:spacing w:val="1"/>
                <w:sz w:val="20"/>
                <w:szCs w:val="20"/>
              </w:rPr>
              <w:t>k</w:t>
            </w:r>
            <w:r>
              <w:rPr>
                <w:rFonts w:ascii="Arial" w:eastAsia="Arial" w:hAnsi="Arial" w:cs="Arial"/>
                <w:color w:val="221F1F"/>
                <w:spacing w:val="-1"/>
                <w:sz w:val="20"/>
                <w:szCs w:val="20"/>
              </w:rPr>
              <w:t>W</w:t>
            </w:r>
            <w:r>
              <w:rPr>
                <w:rFonts w:ascii="Arial" w:eastAsia="Arial" w:hAnsi="Arial" w:cs="Arial"/>
                <w:color w:val="221F1F"/>
                <w:sz w:val="20"/>
                <w:szCs w:val="20"/>
              </w:rPr>
              <w:t>)</w:t>
            </w:r>
          </w:p>
        </w:tc>
        <w:tc>
          <w:tcPr>
            <w:tcW w:w="864"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Bet</w:t>
            </w:r>
            <w:r>
              <w:rPr>
                <w:rFonts w:ascii="Arial" w:eastAsia="Arial" w:hAnsi="Arial" w:cs="Arial"/>
                <w:color w:val="221F1F"/>
                <w:sz w:val="20"/>
                <w:szCs w:val="20"/>
              </w:rPr>
              <w:t>a</w:t>
            </w:r>
          </w:p>
        </w:tc>
        <w:tc>
          <w:tcPr>
            <w:tcW w:w="1159" w:type="dxa"/>
            <w:tcBorders>
              <w:top w:val="single" w:sz="5" w:space="0" w:color="221F1F"/>
              <w:left w:val="single" w:sz="5" w:space="0" w:color="221F1F"/>
              <w:bottom w:val="single" w:sz="5" w:space="0" w:color="221F1F"/>
              <w:right w:val="single" w:sz="8" w:space="0" w:color="221F1F"/>
            </w:tcBorders>
            <w:shd w:val="clear" w:color="auto" w:fill="F6EB13"/>
          </w:tcPr>
          <w:p w:rsidR="00332A6C" w:rsidRDefault="00332A6C" w:rsidP="00CA5829">
            <w:pPr>
              <w:pStyle w:val="TableParagraph"/>
              <w:spacing w:before="68"/>
              <w:ind w:left="63"/>
              <w:rPr>
                <w:rFonts w:ascii="Arial" w:eastAsia="Arial" w:hAnsi="Arial" w:cs="Arial"/>
                <w:sz w:val="20"/>
                <w:szCs w:val="20"/>
              </w:rPr>
            </w:pPr>
            <w:r>
              <w:rPr>
                <w:rFonts w:ascii="Arial" w:eastAsia="Arial" w:hAnsi="Arial" w:cs="Arial"/>
                <w:color w:val="221F1F"/>
                <w:spacing w:val="-1"/>
                <w:sz w:val="20"/>
                <w:szCs w:val="20"/>
              </w:rPr>
              <w:t>P</w:t>
            </w:r>
            <w:r>
              <w:rPr>
                <w:rFonts w:ascii="Arial" w:eastAsia="Arial" w:hAnsi="Arial" w:cs="Arial"/>
                <w:color w:val="221F1F"/>
                <w:spacing w:val="1"/>
                <w:sz w:val="20"/>
                <w:szCs w:val="20"/>
              </w:rPr>
              <w:t>s</w:t>
            </w:r>
            <w:r>
              <w:rPr>
                <w:rFonts w:ascii="Arial" w:eastAsia="Arial" w:hAnsi="Arial" w:cs="Arial"/>
                <w:color w:val="221F1F"/>
                <w:sz w:val="20"/>
                <w:szCs w:val="20"/>
              </w:rPr>
              <w:t>(</w:t>
            </w:r>
            <w:r>
              <w:rPr>
                <w:rFonts w:ascii="Arial" w:eastAsia="Arial" w:hAnsi="Arial" w:cs="Arial"/>
                <w:color w:val="221F1F"/>
                <w:spacing w:val="1"/>
                <w:sz w:val="20"/>
                <w:szCs w:val="20"/>
              </w:rPr>
              <w:t>k</w:t>
            </w:r>
            <w:r>
              <w:rPr>
                <w:rFonts w:ascii="Arial" w:eastAsia="Arial" w:hAnsi="Arial" w:cs="Arial"/>
                <w:color w:val="221F1F"/>
                <w:spacing w:val="-1"/>
                <w:sz w:val="20"/>
                <w:szCs w:val="20"/>
              </w:rPr>
              <w:t>W</w:t>
            </w:r>
            <w:r>
              <w:rPr>
                <w:rFonts w:ascii="Arial" w:eastAsia="Arial" w:hAnsi="Arial" w:cs="Arial"/>
                <w:color w:val="221F1F"/>
                <w:sz w:val="20"/>
                <w:szCs w:val="20"/>
              </w:rPr>
              <w:t>)</w:t>
            </w:r>
          </w:p>
        </w:tc>
      </w:tr>
      <w:tr w:rsidR="00332A6C" w:rsidTr="00CA5829">
        <w:trPr>
          <w:trHeight w:hRule="exact" w:val="264"/>
        </w:trPr>
        <w:tc>
          <w:tcPr>
            <w:tcW w:w="5554" w:type="dxa"/>
            <w:tcBorders>
              <w:top w:val="single" w:sz="5" w:space="0" w:color="221F1F"/>
              <w:left w:val="single" w:sz="8" w:space="0" w:color="221F1F"/>
              <w:bottom w:val="single" w:sz="5" w:space="0" w:color="221F1F"/>
              <w:right w:val="single" w:sz="5" w:space="0" w:color="221F1F"/>
            </w:tcBorders>
            <w:shd w:val="clear" w:color="auto" w:fill="F6EB13"/>
          </w:tcPr>
          <w:p w:rsidR="00332A6C" w:rsidRDefault="00332A6C" w:rsidP="00CA5829"/>
        </w:tc>
        <w:tc>
          <w:tcPr>
            <w:tcW w:w="1265"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tc>
        <w:tc>
          <w:tcPr>
            <w:tcW w:w="864" w:type="dxa"/>
            <w:tcBorders>
              <w:top w:val="single" w:sz="5" w:space="0" w:color="221F1F"/>
              <w:left w:val="single" w:sz="5" w:space="0" w:color="221F1F"/>
              <w:bottom w:val="single" w:sz="5" w:space="0" w:color="221F1F"/>
              <w:right w:val="single" w:sz="5" w:space="0" w:color="221F1F"/>
            </w:tcBorders>
            <w:shd w:val="clear" w:color="auto" w:fill="F6EB13"/>
          </w:tcPr>
          <w:p w:rsidR="00332A6C" w:rsidRDefault="00332A6C" w:rsidP="00CA5829">
            <w:pPr>
              <w:pStyle w:val="TableParagraph"/>
              <w:spacing w:before="22"/>
              <w:ind w:left="63"/>
              <w:rPr>
                <w:rFonts w:ascii="Arial" w:eastAsia="Arial" w:hAnsi="Arial" w:cs="Arial"/>
                <w:sz w:val="20"/>
                <w:szCs w:val="20"/>
              </w:rPr>
            </w:pPr>
            <w:r>
              <w:rPr>
                <w:rFonts w:ascii="Arial" w:eastAsia="Arial" w:hAnsi="Arial" w:cs="Arial"/>
                <w:color w:val="221F1F"/>
                <w:spacing w:val="1"/>
                <w:sz w:val="20"/>
                <w:szCs w:val="20"/>
              </w:rPr>
              <w:t>s</w:t>
            </w:r>
            <w:r>
              <w:rPr>
                <w:rFonts w:ascii="Arial" w:eastAsia="Arial" w:hAnsi="Arial" w:cs="Arial"/>
                <w:color w:val="221F1F"/>
                <w:spacing w:val="-1"/>
                <w:sz w:val="20"/>
                <w:szCs w:val="20"/>
              </w:rPr>
              <w:t>oud</w:t>
            </w:r>
            <w:r>
              <w:rPr>
                <w:rFonts w:ascii="Arial" w:eastAsia="Arial" w:hAnsi="Arial" w:cs="Arial"/>
                <w:color w:val="221F1F"/>
                <w:sz w:val="20"/>
                <w:szCs w:val="20"/>
              </w:rPr>
              <w:t>.</w:t>
            </w:r>
          </w:p>
        </w:tc>
        <w:tc>
          <w:tcPr>
            <w:tcW w:w="1159" w:type="dxa"/>
            <w:tcBorders>
              <w:top w:val="single" w:sz="5" w:space="0" w:color="221F1F"/>
              <w:left w:val="single" w:sz="5" w:space="0" w:color="221F1F"/>
              <w:bottom w:val="single" w:sz="5" w:space="0" w:color="221F1F"/>
              <w:right w:val="single" w:sz="8" w:space="0" w:color="221F1F"/>
            </w:tcBorders>
            <w:shd w:val="clear" w:color="auto" w:fill="F6EB13"/>
          </w:tcPr>
          <w:p w:rsidR="00332A6C" w:rsidRDefault="00332A6C" w:rsidP="00CA5829"/>
        </w:tc>
      </w:tr>
      <w:tr w:rsidR="00332A6C" w:rsidTr="00CA5829">
        <w:trPr>
          <w:trHeight w:hRule="exact" w:val="2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25"/>
              <w:ind w:left="59"/>
              <w:rPr>
                <w:rFonts w:ascii="Arial" w:eastAsia="Arial" w:hAnsi="Arial" w:cs="Arial"/>
                <w:sz w:val="20"/>
                <w:szCs w:val="20"/>
              </w:rPr>
            </w:pPr>
            <w:r>
              <w:rPr>
                <w:rFonts w:ascii="Arial" w:eastAsia="Arial" w:hAnsi="Arial" w:cs="Arial"/>
                <w:color w:val="221F1F"/>
                <w:spacing w:val="-1"/>
                <w:sz w:val="20"/>
                <w:szCs w:val="20"/>
              </w:rPr>
              <w:t>Ven</w:t>
            </w:r>
            <w:r>
              <w:rPr>
                <w:rFonts w:ascii="Arial" w:eastAsia="Arial" w:hAnsi="Arial" w:cs="Arial"/>
                <w:color w:val="221F1F"/>
                <w:spacing w:val="2"/>
                <w:sz w:val="20"/>
                <w:szCs w:val="20"/>
              </w:rPr>
              <w:t>t</w:t>
            </w:r>
            <w:r>
              <w:rPr>
                <w:rFonts w:ascii="Arial" w:eastAsia="Arial" w:hAnsi="Arial" w:cs="Arial"/>
                <w:color w:val="221F1F"/>
                <w:spacing w:val="-1"/>
                <w:sz w:val="20"/>
                <w:szCs w:val="20"/>
              </w:rPr>
              <w:t>i</w:t>
            </w:r>
            <w:r>
              <w:rPr>
                <w:rFonts w:ascii="Arial" w:eastAsia="Arial" w:hAnsi="Arial" w:cs="Arial"/>
                <w:color w:val="221F1F"/>
                <w:spacing w:val="1"/>
                <w:sz w:val="20"/>
                <w:szCs w:val="20"/>
              </w:rPr>
              <w:t>l</w:t>
            </w:r>
            <w:r>
              <w:rPr>
                <w:rFonts w:ascii="Arial" w:eastAsia="Arial" w:hAnsi="Arial" w:cs="Arial"/>
                <w:color w:val="221F1F"/>
                <w:spacing w:val="-1"/>
                <w:sz w:val="20"/>
                <w:szCs w:val="20"/>
              </w:rPr>
              <w:t>áto</w:t>
            </w:r>
            <w:r>
              <w:rPr>
                <w:rFonts w:ascii="Arial" w:eastAsia="Arial" w:hAnsi="Arial" w:cs="Arial"/>
                <w:color w:val="221F1F"/>
                <w:sz w:val="20"/>
                <w:szCs w:val="20"/>
              </w:rPr>
              <w:t>r</w:t>
            </w:r>
            <w:r>
              <w:rPr>
                <w:rFonts w:ascii="Arial" w:eastAsia="Arial" w:hAnsi="Arial" w:cs="Arial"/>
                <w:color w:val="221F1F"/>
                <w:spacing w:val="-11"/>
                <w:sz w:val="20"/>
                <w:szCs w:val="20"/>
              </w:rPr>
              <w:t xml:space="preserve"> </w:t>
            </w:r>
            <w:r>
              <w:rPr>
                <w:rFonts w:ascii="Arial" w:eastAsia="Arial" w:hAnsi="Arial" w:cs="Arial"/>
                <w:color w:val="221F1F"/>
                <w:spacing w:val="-1"/>
                <w:sz w:val="20"/>
                <w:szCs w:val="20"/>
              </w:rPr>
              <w:t>po</w:t>
            </w:r>
            <w:r>
              <w:rPr>
                <w:rFonts w:ascii="Arial" w:eastAsia="Arial" w:hAnsi="Arial" w:cs="Arial"/>
                <w:color w:val="221F1F"/>
                <w:spacing w:val="1"/>
                <w:sz w:val="20"/>
                <w:szCs w:val="20"/>
              </w:rPr>
              <w:t>ž</w:t>
            </w:r>
            <w:r>
              <w:rPr>
                <w:rFonts w:ascii="Arial" w:eastAsia="Arial" w:hAnsi="Arial" w:cs="Arial"/>
                <w:color w:val="221F1F"/>
                <w:spacing w:val="-1"/>
                <w:sz w:val="20"/>
                <w:szCs w:val="20"/>
              </w:rPr>
              <w:t>á</w:t>
            </w:r>
            <w:r>
              <w:rPr>
                <w:rFonts w:ascii="Arial" w:eastAsia="Arial" w:hAnsi="Arial" w:cs="Arial"/>
                <w:color w:val="221F1F"/>
                <w:sz w:val="20"/>
                <w:szCs w:val="20"/>
              </w:rPr>
              <w:t>r</w:t>
            </w:r>
            <w:r>
              <w:rPr>
                <w:rFonts w:ascii="Arial" w:eastAsia="Arial" w:hAnsi="Arial" w:cs="Arial"/>
                <w:color w:val="221F1F"/>
                <w:spacing w:val="-1"/>
                <w:sz w:val="20"/>
                <w:szCs w:val="20"/>
              </w:rPr>
              <w:t>n</w:t>
            </w:r>
            <w:r>
              <w:rPr>
                <w:rFonts w:ascii="Arial" w:eastAsia="Arial" w:hAnsi="Arial" w:cs="Arial"/>
                <w:color w:val="221F1F"/>
                <w:spacing w:val="2"/>
                <w:sz w:val="20"/>
                <w:szCs w:val="20"/>
              </w:rPr>
              <w:t>í</w:t>
            </w:r>
            <w:r>
              <w:rPr>
                <w:rFonts w:ascii="Arial" w:eastAsia="Arial" w:hAnsi="Arial" w:cs="Arial"/>
                <w:color w:val="221F1F"/>
                <w:spacing w:val="-1"/>
                <w:sz w:val="20"/>
                <w:szCs w:val="20"/>
              </w:rPr>
              <w:t>h</w:t>
            </w:r>
            <w:r>
              <w:rPr>
                <w:rFonts w:ascii="Arial" w:eastAsia="Arial" w:hAnsi="Arial" w:cs="Arial"/>
                <w:color w:val="221F1F"/>
                <w:sz w:val="20"/>
                <w:szCs w:val="20"/>
              </w:rPr>
              <w:t>o</w:t>
            </w:r>
            <w:r>
              <w:rPr>
                <w:rFonts w:ascii="Arial" w:eastAsia="Arial" w:hAnsi="Arial" w:cs="Arial"/>
                <w:color w:val="221F1F"/>
                <w:spacing w:val="-12"/>
                <w:sz w:val="20"/>
                <w:szCs w:val="20"/>
              </w:rPr>
              <w:t xml:space="preserve"> </w:t>
            </w:r>
            <w:r>
              <w:rPr>
                <w:rFonts w:ascii="Arial" w:eastAsia="Arial" w:hAnsi="Arial" w:cs="Arial"/>
                <w:color w:val="221F1F"/>
                <w:spacing w:val="1"/>
                <w:sz w:val="20"/>
                <w:szCs w:val="20"/>
              </w:rPr>
              <w:t>v</w:t>
            </w:r>
            <w:r>
              <w:rPr>
                <w:rFonts w:ascii="Arial" w:eastAsia="Arial" w:hAnsi="Arial" w:cs="Arial"/>
                <w:color w:val="221F1F"/>
                <w:spacing w:val="-1"/>
                <w:sz w:val="20"/>
                <w:szCs w:val="20"/>
              </w:rPr>
              <w:t>ět</w:t>
            </w:r>
            <w:r>
              <w:rPr>
                <w:rFonts w:ascii="Arial" w:eastAsia="Arial" w:hAnsi="Arial" w:cs="Arial"/>
                <w:color w:val="221F1F"/>
                <w:sz w:val="20"/>
                <w:szCs w:val="20"/>
              </w:rPr>
              <w:t>r</w:t>
            </w:r>
            <w:r>
              <w:rPr>
                <w:rFonts w:ascii="Arial" w:eastAsia="Arial" w:hAnsi="Arial" w:cs="Arial"/>
                <w:color w:val="221F1F"/>
                <w:spacing w:val="2"/>
                <w:sz w:val="20"/>
                <w:szCs w:val="20"/>
              </w:rPr>
              <w:t>án</w:t>
            </w:r>
            <w:r>
              <w:rPr>
                <w:rFonts w:ascii="Arial" w:eastAsia="Arial" w:hAnsi="Arial" w:cs="Arial"/>
                <w:color w:val="221F1F"/>
                <w:sz w:val="20"/>
                <w:szCs w:val="20"/>
              </w:rPr>
              <w:t>í</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left="800"/>
              <w:rPr>
                <w:rFonts w:ascii="Arial" w:eastAsia="Arial" w:hAnsi="Arial" w:cs="Arial"/>
                <w:sz w:val="20"/>
                <w:szCs w:val="20"/>
              </w:rPr>
            </w:pPr>
            <w:r>
              <w:rPr>
                <w:rFonts w:ascii="Arial" w:eastAsia="Arial" w:hAnsi="Arial" w:cs="Arial"/>
                <w:color w:val="221F1F"/>
                <w:spacing w:val="-1"/>
                <w:sz w:val="20"/>
                <w:szCs w:val="20"/>
              </w:rPr>
              <w:t>0,9</w:t>
            </w:r>
            <w:r>
              <w:rPr>
                <w:rFonts w:ascii="Arial" w:eastAsia="Arial" w:hAnsi="Arial" w:cs="Arial"/>
                <w:color w:val="221F1F"/>
                <w:sz w:val="20"/>
                <w:szCs w:val="20"/>
              </w:rPr>
              <w:t>5</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25"/>
              <w:ind w:right="65"/>
              <w:jc w:val="right"/>
              <w:rPr>
                <w:rFonts w:ascii="Arial" w:eastAsia="Arial" w:hAnsi="Arial" w:cs="Arial"/>
                <w:sz w:val="20"/>
                <w:szCs w:val="20"/>
              </w:rPr>
            </w:pPr>
            <w:r>
              <w:rPr>
                <w:rFonts w:ascii="Arial" w:eastAsia="Arial" w:hAnsi="Arial" w:cs="Arial"/>
                <w:color w:val="221F1F"/>
                <w:w w:val="95"/>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25"/>
              <w:ind w:left="695"/>
              <w:rPr>
                <w:rFonts w:ascii="Arial" w:eastAsia="Arial" w:hAnsi="Arial" w:cs="Arial"/>
                <w:sz w:val="20"/>
                <w:szCs w:val="20"/>
              </w:rPr>
            </w:pPr>
            <w:r>
              <w:rPr>
                <w:rFonts w:ascii="Arial" w:eastAsia="Arial" w:hAnsi="Arial" w:cs="Arial"/>
                <w:color w:val="221F1F"/>
                <w:spacing w:val="-1"/>
                <w:sz w:val="20"/>
                <w:szCs w:val="20"/>
              </w:rPr>
              <w:t>1,0</w:t>
            </w:r>
            <w:r>
              <w:rPr>
                <w:rFonts w:ascii="Arial" w:eastAsia="Arial" w:hAnsi="Arial" w:cs="Arial"/>
                <w:color w:val="221F1F"/>
                <w:sz w:val="20"/>
                <w:szCs w:val="20"/>
              </w:rPr>
              <w:t>5</w:t>
            </w:r>
          </w:p>
        </w:tc>
      </w:tr>
      <w:tr w:rsidR="00332A6C" w:rsidTr="00CA5829">
        <w:trPr>
          <w:trHeight w:hRule="exact" w:val="564"/>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9"/>
              <w:rPr>
                <w:rFonts w:ascii="Arial" w:eastAsia="Arial" w:hAnsi="Arial" w:cs="Arial"/>
                <w:sz w:val="20"/>
                <w:szCs w:val="20"/>
              </w:rPr>
            </w:pPr>
            <w:r>
              <w:rPr>
                <w:rFonts w:ascii="Arial" w:eastAsia="Arial" w:hAnsi="Arial" w:cs="Arial"/>
                <w:color w:val="221F1F"/>
                <w:spacing w:val="-1"/>
                <w:sz w:val="20"/>
                <w:szCs w:val="20"/>
              </w:rPr>
              <w:t>Po</w:t>
            </w:r>
            <w:r>
              <w:rPr>
                <w:rFonts w:ascii="Arial" w:eastAsia="Arial" w:hAnsi="Arial" w:cs="Arial"/>
                <w:color w:val="221F1F"/>
                <w:spacing w:val="1"/>
                <w:sz w:val="20"/>
                <w:szCs w:val="20"/>
              </w:rPr>
              <w:t>ž</w:t>
            </w:r>
            <w:r>
              <w:rPr>
                <w:rFonts w:ascii="Arial" w:eastAsia="Arial" w:hAnsi="Arial" w:cs="Arial"/>
                <w:color w:val="221F1F"/>
                <w:spacing w:val="-1"/>
                <w:sz w:val="20"/>
                <w:szCs w:val="20"/>
              </w:rPr>
              <w:t>á</w:t>
            </w:r>
            <w:r>
              <w:rPr>
                <w:rFonts w:ascii="Arial" w:eastAsia="Arial" w:hAnsi="Arial" w:cs="Arial"/>
                <w:color w:val="221F1F"/>
                <w:sz w:val="20"/>
                <w:szCs w:val="20"/>
              </w:rPr>
              <w:t>r</w:t>
            </w:r>
            <w:r>
              <w:rPr>
                <w:rFonts w:ascii="Arial" w:eastAsia="Arial" w:hAnsi="Arial" w:cs="Arial"/>
                <w:color w:val="221F1F"/>
                <w:spacing w:val="-1"/>
                <w:sz w:val="20"/>
                <w:szCs w:val="20"/>
              </w:rPr>
              <w:t>n</w:t>
            </w:r>
            <w:r>
              <w:rPr>
                <w:rFonts w:ascii="Arial" w:eastAsia="Arial" w:hAnsi="Arial" w:cs="Arial"/>
                <w:color w:val="221F1F"/>
                <w:sz w:val="20"/>
                <w:szCs w:val="20"/>
              </w:rPr>
              <w:t>í</w:t>
            </w:r>
            <w:r>
              <w:rPr>
                <w:rFonts w:ascii="Arial" w:eastAsia="Arial" w:hAnsi="Arial" w:cs="Arial"/>
                <w:color w:val="221F1F"/>
                <w:spacing w:val="-17"/>
                <w:sz w:val="20"/>
                <w:szCs w:val="20"/>
              </w:rPr>
              <w:t xml:space="preserve"> </w:t>
            </w:r>
            <w:r>
              <w:rPr>
                <w:rFonts w:ascii="Arial" w:eastAsia="Arial" w:hAnsi="Arial" w:cs="Arial"/>
                <w:color w:val="221F1F"/>
                <w:spacing w:val="-1"/>
                <w:sz w:val="20"/>
                <w:szCs w:val="20"/>
              </w:rPr>
              <w:t>o</w:t>
            </w:r>
            <w:r>
              <w:rPr>
                <w:rFonts w:ascii="Arial" w:eastAsia="Arial" w:hAnsi="Arial" w:cs="Arial"/>
                <w:color w:val="221F1F"/>
                <w:spacing w:val="1"/>
                <w:sz w:val="20"/>
                <w:szCs w:val="20"/>
              </w:rPr>
              <w:t>k</w:t>
            </w:r>
            <w:r>
              <w:rPr>
                <w:rFonts w:ascii="Arial" w:eastAsia="Arial" w:hAnsi="Arial" w:cs="Arial"/>
                <w:color w:val="221F1F"/>
                <w:spacing w:val="-1"/>
                <w:sz w:val="20"/>
                <w:szCs w:val="20"/>
              </w:rPr>
              <w:t>no/</w:t>
            </w:r>
            <w:r>
              <w:rPr>
                <w:rFonts w:ascii="Arial" w:eastAsia="Arial" w:hAnsi="Arial" w:cs="Arial"/>
                <w:color w:val="221F1F"/>
                <w:spacing w:val="1"/>
                <w:sz w:val="20"/>
                <w:szCs w:val="20"/>
              </w:rPr>
              <w:t>kl</w:t>
            </w:r>
            <w:r>
              <w:rPr>
                <w:rFonts w:ascii="Arial" w:eastAsia="Arial" w:hAnsi="Arial" w:cs="Arial"/>
                <w:color w:val="221F1F"/>
                <w:spacing w:val="-1"/>
                <w:sz w:val="20"/>
                <w:szCs w:val="20"/>
              </w:rPr>
              <w:t>ap</w:t>
            </w:r>
            <w:r>
              <w:rPr>
                <w:rFonts w:ascii="Arial" w:eastAsia="Arial" w:hAnsi="Arial" w:cs="Arial"/>
                <w:color w:val="221F1F"/>
                <w:spacing w:val="1"/>
                <w:sz w:val="20"/>
                <w:szCs w:val="20"/>
              </w:rPr>
              <w:t>k</w:t>
            </w:r>
            <w:r>
              <w:rPr>
                <w:rFonts w:ascii="Arial" w:eastAsia="Arial" w:hAnsi="Arial" w:cs="Arial"/>
                <w:color w:val="221F1F"/>
                <w:sz w:val="20"/>
                <w:szCs w:val="20"/>
              </w:rPr>
              <w:t>a</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5"/>
              <w:jc w:val="right"/>
              <w:rPr>
                <w:rFonts w:ascii="Arial" w:eastAsia="Arial" w:hAnsi="Arial" w:cs="Arial"/>
                <w:sz w:val="20"/>
                <w:szCs w:val="20"/>
              </w:rPr>
            </w:pPr>
            <w:r>
              <w:rPr>
                <w:rFonts w:ascii="Arial" w:eastAsia="Arial" w:hAnsi="Arial" w:cs="Arial"/>
                <w:color w:val="221F1F"/>
                <w:spacing w:val="-1"/>
                <w:w w:val="95"/>
                <w:sz w:val="20"/>
                <w:szCs w:val="20"/>
              </w:rPr>
              <w:t>0,</w:t>
            </w:r>
            <w:r>
              <w:rPr>
                <w:rFonts w:ascii="Arial" w:eastAsia="Arial" w:hAnsi="Arial" w:cs="Arial"/>
                <w:color w:val="221F1F"/>
                <w:w w:val="95"/>
                <w:sz w:val="20"/>
                <w:szCs w:val="20"/>
              </w:rPr>
              <w:t>1</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5"/>
              <w:jc w:val="right"/>
              <w:rPr>
                <w:rFonts w:ascii="Arial" w:eastAsia="Arial" w:hAnsi="Arial" w:cs="Arial"/>
                <w:sz w:val="20"/>
                <w:szCs w:val="20"/>
              </w:rPr>
            </w:pPr>
            <w:r>
              <w:rPr>
                <w:rFonts w:ascii="Arial" w:eastAsia="Arial" w:hAnsi="Arial" w:cs="Arial"/>
                <w:color w:val="221F1F"/>
                <w:w w:val="95"/>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3"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695"/>
              <w:rPr>
                <w:rFonts w:ascii="Arial" w:eastAsia="Arial" w:hAnsi="Arial" w:cs="Arial"/>
                <w:sz w:val="20"/>
                <w:szCs w:val="20"/>
              </w:rPr>
            </w:pPr>
            <w:r>
              <w:rPr>
                <w:rFonts w:ascii="Arial" w:eastAsia="Arial" w:hAnsi="Arial" w:cs="Arial"/>
                <w:color w:val="221F1F"/>
                <w:spacing w:val="-1"/>
                <w:sz w:val="20"/>
                <w:szCs w:val="20"/>
              </w:rPr>
              <w:t>1,0</w:t>
            </w:r>
            <w:r>
              <w:rPr>
                <w:rFonts w:ascii="Arial" w:eastAsia="Arial" w:hAnsi="Arial" w:cs="Arial"/>
                <w:color w:val="221F1F"/>
                <w:sz w:val="20"/>
                <w:szCs w:val="20"/>
              </w:rPr>
              <w:t>5</w:t>
            </w:r>
          </w:p>
        </w:tc>
      </w:tr>
      <w:tr w:rsidR="00332A6C" w:rsidTr="00CA5829">
        <w:trPr>
          <w:trHeight w:hRule="exact" w:val="566"/>
        </w:trPr>
        <w:tc>
          <w:tcPr>
            <w:tcW w:w="5554" w:type="dxa"/>
            <w:tcBorders>
              <w:top w:val="single" w:sz="5" w:space="0" w:color="221F1F"/>
              <w:left w:val="single" w:sz="8"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59"/>
              <w:rPr>
                <w:rFonts w:ascii="Arial" w:eastAsia="Arial" w:hAnsi="Arial" w:cs="Arial"/>
                <w:sz w:val="20"/>
                <w:szCs w:val="20"/>
              </w:rPr>
            </w:pPr>
            <w:r>
              <w:rPr>
                <w:rFonts w:ascii="Arial" w:eastAsia="Arial" w:hAnsi="Arial" w:cs="Arial"/>
                <w:b/>
                <w:bCs/>
                <w:color w:val="221F1F"/>
                <w:sz w:val="20"/>
                <w:szCs w:val="20"/>
              </w:rPr>
              <w:t>C</w:t>
            </w:r>
            <w:r>
              <w:rPr>
                <w:rFonts w:ascii="Arial" w:eastAsia="Arial" w:hAnsi="Arial" w:cs="Arial"/>
                <w:b/>
                <w:bCs/>
                <w:color w:val="221F1F"/>
                <w:spacing w:val="-1"/>
                <w:sz w:val="20"/>
                <w:szCs w:val="20"/>
              </w:rPr>
              <w:t>elke</w:t>
            </w:r>
            <w:r>
              <w:rPr>
                <w:rFonts w:ascii="Arial" w:eastAsia="Arial" w:hAnsi="Arial" w:cs="Arial"/>
                <w:b/>
                <w:bCs/>
                <w:color w:val="221F1F"/>
                <w:sz w:val="20"/>
                <w:szCs w:val="20"/>
              </w:rPr>
              <w:t>m</w:t>
            </w:r>
          </w:p>
        </w:tc>
        <w:tc>
          <w:tcPr>
            <w:tcW w:w="1265"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800"/>
              <w:rPr>
                <w:rFonts w:ascii="Arial" w:eastAsia="Arial" w:hAnsi="Arial" w:cs="Arial"/>
                <w:sz w:val="20"/>
                <w:szCs w:val="20"/>
              </w:rPr>
            </w:pPr>
            <w:r>
              <w:rPr>
                <w:rFonts w:ascii="Arial" w:eastAsia="Arial" w:hAnsi="Arial" w:cs="Arial"/>
                <w:b/>
                <w:bCs/>
                <w:color w:val="221F1F"/>
                <w:spacing w:val="-1"/>
                <w:sz w:val="20"/>
                <w:szCs w:val="20"/>
              </w:rPr>
              <w:t>1,0</w:t>
            </w:r>
            <w:r>
              <w:rPr>
                <w:rFonts w:ascii="Arial" w:eastAsia="Arial" w:hAnsi="Arial" w:cs="Arial"/>
                <w:b/>
                <w:bCs/>
                <w:color w:val="221F1F"/>
                <w:sz w:val="20"/>
                <w:szCs w:val="20"/>
              </w:rPr>
              <w:t>5</w:t>
            </w:r>
          </w:p>
        </w:tc>
        <w:tc>
          <w:tcPr>
            <w:tcW w:w="864" w:type="dxa"/>
            <w:tcBorders>
              <w:top w:val="single" w:sz="5" w:space="0" w:color="221F1F"/>
              <w:left w:val="single" w:sz="5" w:space="0" w:color="221F1F"/>
              <w:bottom w:val="single" w:sz="5" w:space="0" w:color="221F1F"/>
              <w:right w:val="single" w:sz="5"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right="68"/>
              <w:jc w:val="right"/>
              <w:rPr>
                <w:rFonts w:ascii="Arial" w:eastAsia="Arial" w:hAnsi="Arial" w:cs="Arial"/>
                <w:sz w:val="20"/>
                <w:szCs w:val="20"/>
              </w:rPr>
            </w:pPr>
            <w:r>
              <w:rPr>
                <w:rFonts w:ascii="Arial" w:eastAsia="Arial" w:hAnsi="Arial" w:cs="Arial"/>
                <w:color w:val="221F1F"/>
                <w:w w:val="95"/>
                <w:sz w:val="20"/>
                <w:szCs w:val="20"/>
              </w:rPr>
              <w:t>1</w:t>
            </w:r>
          </w:p>
        </w:tc>
        <w:tc>
          <w:tcPr>
            <w:tcW w:w="1159" w:type="dxa"/>
            <w:tcBorders>
              <w:top w:val="single" w:sz="5" w:space="0" w:color="221F1F"/>
              <w:left w:val="single" w:sz="5" w:space="0" w:color="221F1F"/>
              <w:bottom w:val="single" w:sz="5" w:space="0" w:color="221F1F"/>
              <w:right w:val="single" w:sz="8" w:space="0" w:color="221F1F"/>
            </w:tcBorders>
          </w:tcPr>
          <w:p w:rsidR="00332A6C" w:rsidRDefault="00332A6C" w:rsidP="00CA5829">
            <w:pPr>
              <w:pStyle w:val="TableParagraph"/>
              <w:spacing w:before="5" w:line="120" w:lineRule="exact"/>
              <w:rPr>
                <w:sz w:val="12"/>
                <w:szCs w:val="12"/>
              </w:rPr>
            </w:pPr>
          </w:p>
          <w:p w:rsidR="00332A6C" w:rsidRDefault="00332A6C" w:rsidP="00CA5829">
            <w:pPr>
              <w:pStyle w:val="TableParagraph"/>
              <w:spacing w:line="200" w:lineRule="exact"/>
              <w:rPr>
                <w:sz w:val="20"/>
                <w:szCs w:val="20"/>
              </w:rPr>
            </w:pPr>
          </w:p>
          <w:p w:rsidR="00332A6C" w:rsidRDefault="00332A6C" w:rsidP="00CA5829">
            <w:pPr>
              <w:pStyle w:val="TableParagraph"/>
              <w:ind w:left="695"/>
              <w:rPr>
                <w:rFonts w:ascii="Arial" w:eastAsia="Arial" w:hAnsi="Arial" w:cs="Arial"/>
                <w:sz w:val="20"/>
                <w:szCs w:val="20"/>
              </w:rPr>
            </w:pPr>
            <w:r>
              <w:rPr>
                <w:rFonts w:ascii="Arial" w:eastAsia="Arial" w:hAnsi="Arial" w:cs="Arial"/>
                <w:b/>
                <w:bCs/>
                <w:color w:val="221F1F"/>
                <w:spacing w:val="-1"/>
                <w:sz w:val="20"/>
                <w:szCs w:val="20"/>
              </w:rPr>
              <w:t>1,0</w:t>
            </w:r>
            <w:r>
              <w:rPr>
                <w:rFonts w:ascii="Arial" w:eastAsia="Arial" w:hAnsi="Arial" w:cs="Arial"/>
                <w:b/>
                <w:bCs/>
                <w:color w:val="221F1F"/>
                <w:sz w:val="20"/>
                <w:szCs w:val="20"/>
              </w:rPr>
              <w:t>5</w:t>
            </w:r>
          </w:p>
        </w:tc>
      </w:tr>
    </w:tbl>
    <w:p w:rsidR="00332A6C" w:rsidRDefault="00332A6C" w:rsidP="004D5604">
      <w:r w:rsidRPr="004D5604">
        <w:lastRenderedPageBreak/>
        <w:t>Měření odebrané energie bude distribučního charakteru, elektroměr na fasádě vedle přípojkové skříně. Měření nepřímé trafa 100A/5A,0,5S dle připojovacích podmínek ČEZ distribuce.</w:t>
      </w:r>
    </w:p>
    <w:p w:rsidR="00332A6C" w:rsidRPr="004D5604" w:rsidRDefault="00332A6C" w:rsidP="004D5604">
      <w:r w:rsidRPr="004D5604">
        <w:t>Jistič před elektroměrem B100/3- RE</w:t>
      </w:r>
      <w:r w:rsidR="004D5604">
        <w:t>.</w:t>
      </w:r>
    </w:p>
    <w:p w:rsidR="00332A6C" w:rsidRPr="004D5604" w:rsidRDefault="00332A6C" w:rsidP="004D5604">
      <w:r w:rsidRPr="004D5604">
        <w:t>Jistič před elektroměrem pro požární odběry B32/1 v RE-PO pro napájení rozvaděče RPO, ze kterého jsou napojeny zařízení fungující v případě požáru.</w:t>
      </w:r>
    </w:p>
    <w:p w:rsidR="00332A6C" w:rsidRDefault="00332A6C" w:rsidP="004D5604">
      <w:r w:rsidRPr="004D5604">
        <w:t>Provedeno dle připojovacích podmínek ČEZ a.s.</w:t>
      </w:r>
    </w:p>
    <w:p w:rsidR="00332A6C" w:rsidRDefault="00332A6C" w:rsidP="004D5604">
      <w:r w:rsidRPr="004D5604">
        <w:t>V rozvaděčích R3-R4 ,ze kterých jsou napájeny byty ve 3a 4NP, jsou vybaveny podružnými elektroměry pro jednotlivé byty Pro zálohování el. energie v případě výpadku el. energie během požáru je navržena UPS 3kVA/22kVA(rozběh), 230V, doba zálohy 10 mi</w:t>
      </w:r>
      <w:r w:rsidR="004D5604">
        <w:t>n.</w:t>
      </w:r>
    </w:p>
    <w:p w:rsidR="00332A6C" w:rsidRDefault="00332A6C" w:rsidP="004D5604">
      <w:r w:rsidRPr="004D5604">
        <w:t>Zařízení v případě požáru jsou napájeny z rozvaděče RPO, k aktivaci dojde stisknutím tlačítka</w:t>
      </w:r>
      <w:r w:rsidR="004D5604" w:rsidRPr="004D5604">
        <w:t xml:space="preserve"> </w:t>
      </w:r>
      <w:r w:rsidRPr="004D5604">
        <w:t xml:space="preserve">požárního větrání, které je umístěno na schodišti v každém patře. Při sepnutí tlačítka dojde ke spuštění požárního ventilátoru pro větrání CHúC a otevření </w:t>
      </w:r>
      <w:r w:rsidR="004D5604">
        <w:t>okna</w:t>
      </w:r>
      <w:r w:rsidRPr="004D5604">
        <w:t xml:space="preserve"> </w:t>
      </w:r>
      <w:r w:rsidR="004D5604">
        <w:t>mezi 3. a</w:t>
      </w:r>
      <w:r w:rsidRPr="004D5604">
        <w:t xml:space="preserve"> 4.NP</w:t>
      </w:r>
      <w:r w:rsidR="004D5604">
        <w:t>.</w:t>
      </w:r>
    </w:p>
    <w:p w:rsidR="004D5604" w:rsidRDefault="004D5604" w:rsidP="004D5604"/>
    <w:p w:rsidR="004D5604" w:rsidRDefault="004D5604" w:rsidP="004D5604"/>
    <w:p w:rsidR="00332A6C" w:rsidRPr="004D5604" w:rsidRDefault="00332A6C" w:rsidP="004D5604">
      <w:pPr>
        <w:pStyle w:val="Nadpis2"/>
      </w:pPr>
      <w:r w:rsidRPr="004D5604">
        <w:t>Roční spotřeba elektrické energie:</w:t>
      </w:r>
    </w:p>
    <w:p w:rsidR="00332A6C" w:rsidRDefault="00332A6C" w:rsidP="00332A6C">
      <w:pPr>
        <w:spacing w:before="4" w:line="110" w:lineRule="exact"/>
        <w:rPr>
          <w:sz w:val="11"/>
          <w:szCs w:val="11"/>
        </w:rPr>
      </w:pPr>
    </w:p>
    <w:p w:rsidR="00332A6C" w:rsidRDefault="00332A6C" w:rsidP="00332A6C">
      <w:pPr>
        <w:pStyle w:val="Zkladntext"/>
        <w:rPr>
          <w:color w:val="221F1F"/>
        </w:rPr>
      </w:pPr>
      <w:r>
        <w:rPr>
          <w:color w:val="221F1F"/>
          <w:spacing w:val="-1"/>
        </w:rPr>
        <w:t>P</w:t>
      </w:r>
      <w:r>
        <w:rPr>
          <w:color w:val="221F1F"/>
        </w:rPr>
        <w:t>ředpo</w:t>
      </w:r>
      <w:r>
        <w:rPr>
          <w:color w:val="221F1F"/>
          <w:spacing w:val="-1"/>
        </w:rPr>
        <w:t>kl</w:t>
      </w:r>
      <w:r>
        <w:rPr>
          <w:color w:val="221F1F"/>
        </w:rPr>
        <w:t>ádaná</w:t>
      </w:r>
      <w:r>
        <w:rPr>
          <w:color w:val="221F1F"/>
          <w:spacing w:val="-5"/>
        </w:rPr>
        <w:t xml:space="preserve"> </w:t>
      </w:r>
      <w:r>
        <w:rPr>
          <w:color w:val="221F1F"/>
        </w:rPr>
        <w:t>ro</w:t>
      </w:r>
      <w:r>
        <w:rPr>
          <w:color w:val="221F1F"/>
          <w:spacing w:val="-1"/>
        </w:rPr>
        <w:t>č</w:t>
      </w:r>
      <w:r>
        <w:rPr>
          <w:color w:val="221F1F"/>
        </w:rPr>
        <w:t>ní</w:t>
      </w:r>
      <w:r>
        <w:rPr>
          <w:color w:val="221F1F"/>
          <w:spacing w:val="-6"/>
        </w:rPr>
        <w:t xml:space="preserve"> </w:t>
      </w:r>
      <w:r>
        <w:rPr>
          <w:color w:val="221F1F"/>
          <w:spacing w:val="-1"/>
        </w:rPr>
        <w:t>s</w:t>
      </w:r>
      <w:r>
        <w:rPr>
          <w:color w:val="221F1F"/>
        </w:rPr>
        <w:t>potřeba</w:t>
      </w:r>
      <w:r>
        <w:rPr>
          <w:color w:val="221F1F"/>
          <w:spacing w:val="-5"/>
        </w:rPr>
        <w:t xml:space="preserve"> </w:t>
      </w:r>
      <w:r>
        <w:rPr>
          <w:color w:val="221F1F"/>
        </w:rPr>
        <w:t>e</w:t>
      </w:r>
      <w:r>
        <w:rPr>
          <w:color w:val="221F1F"/>
          <w:spacing w:val="2"/>
        </w:rPr>
        <w:t>l</w:t>
      </w:r>
      <w:r>
        <w:rPr>
          <w:color w:val="221F1F"/>
        </w:rPr>
        <w:t>e</w:t>
      </w:r>
      <w:r>
        <w:rPr>
          <w:color w:val="221F1F"/>
          <w:spacing w:val="-1"/>
        </w:rPr>
        <w:t>k</w:t>
      </w:r>
      <w:r>
        <w:rPr>
          <w:color w:val="221F1F"/>
        </w:rPr>
        <w:t>tr</w:t>
      </w:r>
      <w:r>
        <w:rPr>
          <w:color w:val="221F1F"/>
          <w:spacing w:val="-1"/>
        </w:rPr>
        <w:t>ick</w:t>
      </w:r>
      <w:r>
        <w:rPr>
          <w:color w:val="221F1F"/>
        </w:rPr>
        <w:t>é</w:t>
      </w:r>
      <w:r>
        <w:rPr>
          <w:color w:val="221F1F"/>
          <w:spacing w:val="-4"/>
        </w:rPr>
        <w:t xml:space="preserve"> </w:t>
      </w:r>
      <w:r>
        <w:rPr>
          <w:color w:val="221F1F"/>
        </w:rPr>
        <w:t>energ</w:t>
      </w:r>
      <w:r>
        <w:rPr>
          <w:color w:val="221F1F"/>
          <w:spacing w:val="-1"/>
        </w:rPr>
        <w:t>i</w:t>
      </w:r>
      <w:r>
        <w:rPr>
          <w:color w:val="221F1F"/>
        </w:rPr>
        <w:t>e</w:t>
      </w:r>
      <w:r>
        <w:rPr>
          <w:color w:val="221F1F"/>
          <w:spacing w:val="-5"/>
        </w:rPr>
        <w:t xml:space="preserve"> </w:t>
      </w:r>
      <w:r>
        <w:rPr>
          <w:color w:val="221F1F"/>
        </w:rPr>
        <w:t>bude</w:t>
      </w:r>
      <w:r>
        <w:rPr>
          <w:color w:val="221F1F"/>
          <w:spacing w:val="-5"/>
        </w:rPr>
        <w:t xml:space="preserve"> </w:t>
      </w:r>
      <w:r>
        <w:rPr>
          <w:color w:val="221F1F"/>
          <w:spacing w:val="-1"/>
        </w:rPr>
        <w:t>cc</w:t>
      </w:r>
      <w:r>
        <w:rPr>
          <w:color w:val="221F1F"/>
        </w:rPr>
        <w:t>a</w:t>
      </w:r>
      <w:r>
        <w:rPr>
          <w:color w:val="221F1F"/>
          <w:spacing w:val="-4"/>
        </w:rPr>
        <w:t xml:space="preserve"> </w:t>
      </w:r>
      <w:r>
        <w:rPr>
          <w:color w:val="221F1F"/>
        </w:rPr>
        <w:t>160,25</w:t>
      </w:r>
      <w:r>
        <w:rPr>
          <w:color w:val="221F1F"/>
          <w:spacing w:val="-3"/>
        </w:rPr>
        <w:t xml:space="preserve"> </w:t>
      </w:r>
      <w:r>
        <w:rPr>
          <w:color w:val="221F1F"/>
        </w:rPr>
        <w:t>M</w:t>
      </w:r>
      <w:r>
        <w:rPr>
          <w:color w:val="221F1F"/>
          <w:spacing w:val="-1"/>
        </w:rPr>
        <w:t>W</w:t>
      </w:r>
      <w:r>
        <w:rPr>
          <w:color w:val="221F1F"/>
        </w:rPr>
        <w:t>h</w:t>
      </w:r>
      <w:r>
        <w:rPr>
          <w:color w:val="221F1F"/>
          <w:spacing w:val="-5"/>
        </w:rPr>
        <w:t xml:space="preserve"> </w:t>
      </w:r>
      <w:r>
        <w:rPr>
          <w:color w:val="221F1F"/>
        </w:rPr>
        <w:t>/</w:t>
      </w:r>
      <w:r>
        <w:rPr>
          <w:color w:val="221F1F"/>
          <w:spacing w:val="-6"/>
        </w:rPr>
        <w:t xml:space="preserve"> </w:t>
      </w:r>
      <w:r>
        <w:rPr>
          <w:color w:val="221F1F"/>
        </w:rPr>
        <w:t>rok.</w:t>
      </w:r>
    </w:p>
    <w:p w:rsidR="003F4E9D" w:rsidRDefault="003F4E9D" w:rsidP="00332A6C">
      <w:pPr>
        <w:pStyle w:val="Zkladntext"/>
        <w:rPr>
          <w:color w:val="221F1F"/>
        </w:rPr>
      </w:pPr>
    </w:p>
    <w:p w:rsidR="003F4E9D" w:rsidRPr="004D5604" w:rsidRDefault="003F4E9D" w:rsidP="004D5604">
      <w:pPr>
        <w:pStyle w:val="Nadpis2"/>
      </w:pPr>
      <w:bookmarkStart w:id="74" w:name="_TOC_250008"/>
      <w:r w:rsidRPr="004D5604">
        <w:t>Osvětlení společných prostor</w:t>
      </w:r>
      <w:bookmarkEnd w:id="74"/>
      <w:r w:rsidR="004D5604">
        <w:t>:</w:t>
      </w:r>
    </w:p>
    <w:p w:rsidR="003F4E9D" w:rsidRDefault="003F4E9D" w:rsidP="003F4E9D">
      <w:pPr>
        <w:spacing w:before="11" w:line="220" w:lineRule="exact"/>
      </w:pPr>
    </w:p>
    <w:p w:rsidR="003F4E9D" w:rsidRDefault="003F4E9D" w:rsidP="004D5604">
      <w:r w:rsidRPr="004D5604">
        <w:t>Navrženo v souladu s ČSN EN 12464-1 Tabulka v souladu s uvedenou ČSN udává hlavní světelně technické údaje osvětlovací soustavy v referenčních místnostech.</w:t>
      </w:r>
    </w:p>
    <w:p w:rsidR="00114A68" w:rsidRDefault="00114A68" w:rsidP="004D5604"/>
    <w:tbl>
      <w:tblPr>
        <w:tblStyle w:val="TableNormal"/>
        <w:tblW w:w="0" w:type="auto"/>
        <w:tblInd w:w="806" w:type="dxa"/>
        <w:tblLayout w:type="fixed"/>
        <w:tblLook w:val="01E0"/>
      </w:tblPr>
      <w:tblGrid>
        <w:gridCol w:w="3432"/>
        <w:gridCol w:w="1116"/>
        <w:gridCol w:w="2069"/>
        <w:gridCol w:w="2062"/>
      </w:tblGrid>
      <w:tr w:rsidR="003F4E9D" w:rsidTr="00CA5829">
        <w:trPr>
          <w:trHeight w:hRule="exact" w:val="823"/>
        </w:trPr>
        <w:tc>
          <w:tcPr>
            <w:tcW w:w="3432" w:type="dxa"/>
            <w:tcBorders>
              <w:top w:val="single" w:sz="5" w:space="0" w:color="221F1F"/>
              <w:left w:val="single" w:sz="5" w:space="0" w:color="221F1F"/>
              <w:bottom w:val="single" w:sz="5" w:space="0" w:color="221F1F"/>
              <w:right w:val="single" w:sz="5" w:space="0" w:color="221F1F"/>
            </w:tcBorders>
            <w:shd w:val="clear" w:color="auto" w:fill="F8F39C"/>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D</w:t>
            </w:r>
            <w:r>
              <w:rPr>
                <w:rFonts w:ascii="Arial Narrow" w:eastAsia="Arial Narrow" w:hAnsi="Arial Narrow" w:cs="Arial Narrow"/>
                <w:color w:val="221F1F"/>
                <w:sz w:val="20"/>
                <w:szCs w:val="20"/>
              </w:rPr>
              <w:t>ruh</w:t>
            </w:r>
            <w:r>
              <w:rPr>
                <w:rFonts w:ascii="Arial Narrow" w:eastAsia="Arial Narrow" w:hAnsi="Arial Narrow" w:cs="Arial Narrow"/>
                <w:color w:val="221F1F"/>
                <w:spacing w:val="-10"/>
                <w:sz w:val="20"/>
                <w:szCs w:val="20"/>
              </w:rPr>
              <w:t xml:space="preserve"> </w:t>
            </w:r>
            <w:r>
              <w:rPr>
                <w:rFonts w:ascii="Arial Narrow" w:eastAsia="Arial Narrow" w:hAnsi="Arial Narrow" w:cs="Arial Narrow"/>
                <w:color w:val="221F1F"/>
                <w:sz w:val="20"/>
                <w:szCs w:val="20"/>
              </w:rPr>
              <w:t>pro</w:t>
            </w:r>
            <w:r>
              <w:rPr>
                <w:rFonts w:ascii="Arial Narrow" w:eastAsia="Arial Narrow" w:hAnsi="Arial Narrow" w:cs="Arial Narrow"/>
                <w:color w:val="221F1F"/>
                <w:spacing w:val="-1"/>
                <w:sz w:val="20"/>
                <w:szCs w:val="20"/>
              </w:rPr>
              <w:t>s</w:t>
            </w:r>
            <w:r>
              <w:rPr>
                <w:rFonts w:ascii="Arial Narrow" w:eastAsia="Arial Narrow" w:hAnsi="Arial Narrow" w:cs="Arial Narrow"/>
                <w:color w:val="221F1F"/>
                <w:sz w:val="20"/>
                <w:szCs w:val="20"/>
              </w:rPr>
              <w:t>toru</w:t>
            </w:r>
          </w:p>
        </w:tc>
        <w:tc>
          <w:tcPr>
            <w:tcW w:w="1116" w:type="dxa"/>
            <w:tcBorders>
              <w:top w:val="single" w:sz="5" w:space="0" w:color="221F1F"/>
              <w:left w:val="single" w:sz="5" w:space="0" w:color="221F1F"/>
              <w:bottom w:val="single" w:sz="5" w:space="0" w:color="221F1F"/>
              <w:right w:val="single" w:sz="5" w:space="0" w:color="221F1F"/>
            </w:tcBorders>
            <w:shd w:val="clear" w:color="auto" w:fill="F8F39C"/>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O</w:t>
            </w:r>
            <w:r>
              <w:rPr>
                <w:rFonts w:ascii="Arial Narrow" w:eastAsia="Arial Narrow" w:hAnsi="Arial Narrow" w:cs="Arial Narrow"/>
                <w:color w:val="221F1F"/>
                <w:spacing w:val="-1"/>
                <w:sz w:val="20"/>
                <w:szCs w:val="20"/>
              </w:rPr>
              <w:t>sv</w:t>
            </w:r>
            <w:r>
              <w:rPr>
                <w:rFonts w:ascii="Arial Narrow" w:eastAsia="Arial Narrow" w:hAnsi="Arial Narrow" w:cs="Arial Narrow"/>
                <w:color w:val="221F1F"/>
                <w:sz w:val="20"/>
                <w:szCs w:val="20"/>
              </w:rPr>
              <w:t>ět</w:t>
            </w:r>
            <w:r>
              <w:rPr>
                <w:rFonts w:ascii="Arial Narrow" w:eastAsia="Arial Narrow" w:hAnsi="Arial Narrow" w:cs="Arial Narrow"/>
                <w:color w:val="221F1F"/>
                <w:spacing w:val="-1"/>
                <w:sz w:val="20"/>
                <w:szCs w:val="20"/>
              </w:rPr>
              <w:t>l</w:t>
            </w:r>
            <w:r>
              <w:rPr>
                <w:rFonts w:ascii="Arial Narrow" w:eastAsia="Arial Narrow" w:hAnsi="Arial Narrow" w:cs="Arial Narrow"/>
                <w:color w:val="221F1F"/>
                <w:sz w:val="20"/>
                <w:szCs w:val="20"/>
              </w:rPr>
              <w:t>eno</w:t>
            </w:r>
            <w:r>
              <w:rPr>
                <w:rFonts w:ascii="Arial Narrow" w:eastAsia="Arial Narrow" w:hAnsi="Arial Narrow" w:cs="Arial Narrow"/>
                <w:color w:val="221F1F"/>
                <w:spacing w:val="-1"/>
                <w:sz w:val="20"/>
                <w:szCs w:val="20"/>
              </w:rPr>
              <w:t>s</w:t>
            </w:r>
            <w:r>
              <w:rPr>
                <w:rFonts w:ascii="Arial Narrow" w:eastAsia="Arial Narrow" w:hAnsi="Arial Narrow" w:cs="Arial Narrow"/>
                <w:color w:val="221F1F"/>
                <w:sz w:val="20"/>
                <w:szCs w:val="20"/>
              </w:rPr>
              <w:t>t</w:t>
            </w:r>
          </w:p>
          <w:p w:rsidR="003F4E9D" w:rsidRDefault="003F4E9D" w:rsidP="00CA5829">
            <w:pPr>
              <w:pStyle w:val="TableParagraph"/>
              <w:spacing w:before="4" w:line="110" w:lineRule="exact"/>
              <w:rPr>
                <w:sz w:val="11"/>
                <w:szCs w:val="11"/>
              </w:rPr>
            </w:pPr>
          </w:p>
          <w:p w:rsidR="003F4E9D" w:rsidRDefault="003F4E9D" w:rsidP="00CA5829">
            <w:pPr>
              <w:pStyle w:val="TableParagraph"/>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E</w:t>
            </w:r>
            <w:r>
              <w:rPr>
                <w:rFonts w:ascii="Arial Narrow" w:eastAsia="Arial Narrow" w:hAnsi="Arial Narrow" w:cs="Arial Narrow"/>
                <w:color w:val="221F1F"/>
                <w:sz w:val="20"/>
                <w:szCs w:val="20"/>
              </w:rPr>
              <w:t>m</w:t>
            </w:r>
            <w:r>
              <w:rPr>
                <w:rFonts w:ascii="Arial Narrow" w:eastAsia="Arial Narrow" w:hAnsi="Arial Narrow" w:cs="Arial Narrow"/>
                <w:color w:val="221F1F"/>
                <w:spacing w:val="-5"/>
                <w:sz w:val="20"/>
                <w:szCs w:val="20"/>
              </w:rPr>
              <w:t xml:space="preserve"> </w:t>
            </w:r>
            <w:r>
              <w:rPr>
                <w:rFonts w:ascii="Arial Narrow" w:eastAsia="Arial Narrow" w:hAnsi="Arial Narrow" w:cs="Arial Narrow"/>
                <w:color w:val="221F1F"/>
                <w:sz w:val="20"/>
                <w:szCs w:val="20"/>
              </w:rPr>
              <w:t>(</w:t>
            </w:r>
            <w:r>
              <w:rPr>
                <w:rFonts w:ascii="Arial Narrow" w:eastAsia="Arial Narrow" w:hAnsi="Arial Narrow" w:cs="Arial Narrow"/>
                <w:color w:val="221F1F"/>
                <w:spacing w:val="-1"/>
                <w:sz w:val="20"/>
                <w:szCs w:val="20"/>
              </w:rPr>
              <w:t>lx</w:t>
            </w:r>
            <w:r>
              <w:rPr>
                <w:rFonts w:ascii="Arial Narrow" w:eastAsia="Arial Narrow" w:hAnsi="Arial Narrow" w:cs="Arial Narrow"/>
                <w:color w:val="221F1F"/>
                <w:sz w:val="20"/>
                <w:szCs w:val="20"/>
              </w:rPr>
              <w:t>)</w:t>
            </w:r>
          </w:p>
        </w:tc>
        <w:tc>
          <w:tcPr>
            <w:tcW w:w="2069" w:type="dxa"/>
            <w:tcBorders>
              <w:top w:val="single" w:sz="5" w:space="0" w:color="221F1F"/>
              <w:left w:val="single" w:sz="5" w:space="0" w:color="221F1F"/>
              <w:bottom w:val="single" w:sz="5" w:space="0" w:color="221F1F"/>
              <w:right w:val="single" w:sz="5" w:space="0" w:color="221F1F"/>
            </w:tcBorders>
            <w:shd w:val="clear" w:color="auto" w:fill="F8F39C"/>
          </w:tcPr>
          <w:p w:rsidR="003F4E9D" w:rsidRDefault="003F4E9D" w:rsidP="00CA5829">
            <w:pPr>
              <w:pStyle w:val="TableParagraph"/>
              <w:tabs>
                <w:tab w:val="left" w:pos="836"/>
              </w:tabs>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R</w:t>
            </w:r>
            <w:r>
              <w:rPr>
                <w:rFonts w:ascii="Arial Narrow" w:eastAsia="Arial Narrow" w:hAnsi="Arial Narrow" w:cs="Arial Narrow"/>
                <w:color w:val="221F1F"/>
                <w:sz w:val="20"/>
                <w:szCs w:val="20"/>
              </w:rPr>
              <w:t>u</w:t>
            </w:r>
            <w:r>
              <w:rPr>
                <w:rFonts w:ascii="Arial Narrow" w:eastAsia="Arial Narrow" w:hAnsi="Arial Narrow" w:cs="Arial Narrow"/>
                <w:color w:val="221F1F"/>
                <w:spacing w:val="-1"/>
                <w:sz w:val="20"/>
                <w:szCs w:val="20"/>
              </w:rPr>
              <w:t>šiv</w:t>
            </w:r>
            <w:r>
              <w:rPr>
                <w:rFonts w:ascii="Arial Narrow" w:eastAsia="Arial Narrow" w:hAnsi="Arial Narrow" w:cs="Arial Narrow"/>
                <w:color w:val="221F1F"/>
                <w:sz w:val="20"/>
                <w:szCs w:val="20"/>
              </w:rPr>
              <w:t>é</w:t>
            </w:r>
            <w:r>
              <w:rPr>
                <w:rFonts w:ascii="Times New Roman" w:eastAsia="Times New Roman" w:hAnsi="Times New Roman" w:cs="Times New Roman"/>
                <w:color w:val="221F1F"/>
                <w:sz w:val="20"/>
                <w:szCs w:val="20"/>
              </w:rPr>
              <w:tab/>
            </w:r>
            <w:r>
              <w:rPr>
                <w:rFonts w:ascii="Arial Narrow" w:eastAsia="Arial Narrow" w:hAnsi="Arial Narrow" w:cs="Arial Narrow"/>
                <w:color w:val="221F1F"/>
                <w:sz w:val="20"/>
                <w:szCs w:val="20"/>
              </w:rPr>
              <w:t>o</w:t>
            </w:r>
            <w:r>
              <w:rPr>
                <w:rFonts w:ascii="Arial Narrow" w:eastAsia="Arial Narrow" w:hAnsi="Arial Narrow" w:cs="Arial Narrow"/>
                <w:color w:val="221F1F"/>
                <w:spacing w:val="-1"/>
                <w:sz w:val="20"/>
                <w:szCs w:val="20"/>
              </w:rPr>
              <w:t>sl</w:t>
            </w:r>
            <w:r>
              <w:rPr>
                <w:rFonts w:ascii="Arial Narrow" w:eastAsia="Arial Narrow" w:hAnsi="Arial Narrow" w:cs="Arial Narrow"/>
                <w:color w:val="221F1F"/>
                <w:sz w:val="20"/>
                <w:szCs w:val="20"/>
              </w:rPr>
              <w:t>nění</w:t>
            </w:r>
            <w:r>
              <w:rPr>
                <w:rFonts w:ascii="Arial Narrow" w:eastAsia="Arial Narrow" w:hAnsi="Arial Narrow" w:cs="Arial Narrow"/>
                <w:color w:val="221F1F"/>
                <w:spacing w:val="38"/>
                <w:sz w:val="20"/>
                <w:szCs w:val="20"/>
              </w:rPr>
              <w:t xml:space="preserve"> </w:t>
            </w:r>
            <w:r>
              <w:rPr>
                <w:rFonts w:ascii="Arial Narrow" w:eastAsia="Arial Narrow" w:hAnsi="Arial Narrow" w:cs="Arial Narrow"/>
                <w:color w:val="221F1F"/>
                <w:spacing w:val="-1"/>
                <w:sz w:val="20"/>
                <w:szCs w:val="20"/>
              </w:rPr>
              <w:t>U</w:t>
            </w:r>
            <w:r>
              <w:rPr>
                <w:rFonts w:ascii="Arial Narrow" w:eastAsia="Arial Narrow" w:hAnsi="Arial Narrow" w:cs="Arial Narrow"/>
                <w:color w:val="221F1F"/>
                <w:sz w:val="20"/>
                <w:szCs w:val="20"/>
              </w:rPr>
              <w:t>GR</w:t>
            </w:r>
          </w:p>
        </w:tc>
        <w:tc>
          <w:tcPr>
            <w:tcW w:w="2062" w:type="dxa"/>
            <w:tcBorders>
              <w:top w:val="single" w:sz="5" w:space="0" w:color="221F1F"/>
              <w:left w:val="single" w:sz="5" w:space="0" w:color="221F1F"/>
              <w:bottom w:val="single" w:sz="5" w:space="0" w:color="221F1F"/>
              <w:right w:val="single" w:sz="5" w:space="0" w:color="221F1F"/>
            </w:tcBorders>
            <w:shd w:val="clear" w:color="auto" w:fill="F8F39C"/>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P</w:t>
            </w:r>
            <w:r>
              <w:rPr>
                <w:rFonts w:ascii="Arial Narrow" w:eastAsia="Arial Narrow" w:hAnsi="Arial Narrow" w:cs="Arial Narrow"/>
                <w:color w:val="221F1F"/>
                <w:sz w:val="20"/>
                <w:szCs w:val="20"/>
              </w:rPr>
              <w:t>odání</w:t>
            </w:r>
            <w:r>
              <w:rPr>
                <w:rFonts w:ascii="Arial Narrow" w:eastAsia="Arial Narrow" w:hAnsi="Arial Narrow" w:cs="Arial Narrow"/>
                <w:color w:val="221F1F"/>
                <w:spacing w:val="-10"/>
                <w:sz w:val="20"/>
                <w:szCs w:val="20"/>
              </w:rPr>
              <w:t xml:space="preserve"> </w:t>
            </w:r>
            <w:r>
              <w:rPr>
                <w:rFonts w:ascii="Arial Narrow" w:eastAsia="Arial Narrow" w:hAnsi="Arial Narrow" w:cs="Arial Narrow"/>
                <w:color w:val="221F1F"/>
                <w:sz w:val="20"/>
                <w:szCs w:val="20"/>
              </w:rPr>
              <w:t>barev</w:t>
            </w:r>
          </w:p>
          <w:p w:rsidR="003F4E9D" w:rsidRDefault="003F4E9D" w:rsidP="00CA5829">
            <w:pPr>
              <w:pStyle w:val="TableParagraph"/>
              <w:spacing w:before="4" w:line="110" w:lineRule="exact"/>
              <w:rPr>
                <w:sz w:val="11"/>
                <w:szCs w:val="11"/>
              </w:rPr>
            </w:pPr>
          </w:p>
          <w:p w:rsidR="003F4E9D" w:rsidRDefault="003F4E9D" w:rsidP="00CA5829">
            <w:pPr>
              <w:pStyle w:val="TableParagraph"/>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R</w:t>
            </w:r>
            <w:r>
              <w:rPr>
                <w:rFonts w:ascii="Arial Narrow" w:eastAsia="Arial Narrow" w:hAnsi="Arial Narrow" w:cs="Arial Narrow"/>
                <w:color w:val="221F1F"/>
                <w:sz w:val="20"/>
                <w:szCs w:val="20"/>
              </w:rPr>
              <w:t>a</w:t>
            </w:r>
          </w:p>
        </w:tc>
      </w:tr>
      <w:tr w:rsidR="003F4E9D" w:rsidTr="00CA5829">
        <w:trPr>
          <w:trHeight w:hRule="exact" w:val="355"/>
        </w:trPr>
        <w:tc>
          <w:tcPr>
            <w:tcW w:w="343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before="1"/>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K</w:t>
            </w:r>
            <w:r>
              <w:rPr>
                <w:rFonts w:ascii="Arial Narrow" w:eastAsia="Arial Narrow" w:hAnsi="Arial Narrow" w:cs="Arial Narrow"/>
                <w:color w:val="221F1F"/>
                <w:sz w:val="20"/>
                <w:szCs w:val="20"/>
              </w:rPr>
              <w:t>omun</w:t>
            </w:r>
            <w:r>
              <w:rPr>
                <w:rFonts w:ascii="Arial Narrow" w:eastAsia="Arial Narrow" w:hAnsi="Arial Narrow" w:cs="Arial Narrow"/>
                <w:color w:val="221F1F"/>
                <w:spacing w:val="-1"/>
                <w:sz w:val="20"/>
                <w:szCs w:val="20"/>
              </w:rPr>
              <w:t>ik</w:t>
            </w:r>
            <w:r>
              <w:rPr>
                <w:rFonts w:ascii="Arial Narrow" w:eastAsia="Arial Narrow" w:hAnsi="Arial Narrow" w:cs="Arial Narrow"/>
                <w:color w:val="221F1F"/>
                <w:sz w:val="20"/>
                <w:szCs w:val="20"/>
              </w:rPr>
              <w:t>a</w:t>
            </w:r>
            <w:r>
              <w:rPr>
                <w:rFonts w:ascii="Arial Narrow" w:eastAsia="Arial Narrow" w:hAnsi="Arial Narrow" w:cs="Arial Narrow"/>
                <w:color w:val="221F1F"/>
                <w:spacing w:val="-1"/>
                <w:sz w:val="20"/>
                <w:szCs w:val="20"/>
              </w:rPr>
              <w:t>č</w:t>
            </w:r>
            <w:r>
              <w:rPr>
                <w:rFonts w:ascii="Arial Narrow" w:eastAsia="Arial Narrow" w:hAnsi="Arial Narrow" w:cs="Arial Narrow"/>
                <w:color w:val="221F1F"/>
                <w:sz w:val="20"/>
                <w:szCs w:val="20"/>
              </w:rPr>
              <w:t>ní</w:t>
            </w:r>
            <w:r>
              <w:rPr>
                <w:rFonts w:ascii="Arial Narrow" w:eastAsia="Arial Narrow" w:hAnsi="Arial Narrow" w:cs="Arial Narrow"/>
                <w:color w:val="221F1F"/>
                <w:spacing w:val="-16"/>
                <w:sz w:val="20"/>
                <w:szCs w:val="20"/>
              </w:rPr>
              <w:t xml:space="preserve"> </w:t>
            </w:r>
            <w:r>
              <w:rPr>
                <w:rFonts w:ascii="Arial Narrow" w:eastAsia="Arial Narrow" w:hAnsi="Arial Narrow" w:cs="Arial Narrow"/>
                <w:color w:val="221F1F"/>
                <w:sz w:val="20"/>
                <w:szCs w:val="20"/>
              </w:rPr>
              <w:t>pro</w:t>
            </w:r>
            <w:r>
              <w:rPr>
                <w:rFonts w:ascii="Arial Narrow" w:eastAsia="Arial Narrow" w:hAnsi="Arial Narrow" w:cs="Arial Narrow"/>
                <w:color w:val="221F1F"/>
                <w:spacing w:val="-1"/>
                <w:sz w:val="20"/>
                <w:szCs w:val="20"/>
              </w:rPr>
              <w:t>s</w:t>
            </w:r>
            <w:r>
              <w:rPr>
                <w:rFonts w:ascii="Arial Narrow" w:eastAsia="Arial Narrow" w:hAnsi="Arial Narrow" w:cs="Arial Narrow"/>
                <w:color w:val="221F1F"/>
                <w:sz w:val="20"/>
                <w:szCs w:val="20"/>
              </w:rPr>
              <w:t>tor,</w:t>
            </w:r>
          </w:p>
        </w:tc>
        <w:tc>
          <w:tcPr>
            <w:tcW w:w="1116"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before="1"/>
              <w:ind w:left="63"/>
              <w:rPr>
                <w:rFonts w:ascii="Arial Narrow" w:eastAsia="Arial Narrow" w:hAnsi="Arial Narrow" w:cs="Arial Narrow"/>
                <w:sz w:val="20"/>
                <w:szCs w:val="20"/>
              </w:rPr>
            </w:pPr>
            <w:r>
              <w:rPr>
                <w:rFonts w:ascii="Arial Narrow" w:eastAsia="Arial Narrow" w:hAnsi="Arial Narrow" w:cs="Arial Narrow"/>
                <w:color w:val="221F1F"/>
                <w:sz w:val="20"/>
                <w:szCs w:val="20"/>
              </w:rPr>
              <w:t>100</w:t>
            </w:r>
          </w:p>
        </w:tc>
        <w:tc>
          <w:tcPr>
            <w:tcW w:w="2069"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before="1"/>
              <w:ind w:left="63"/>
              <w:rPr>
                <w:rFonts w:ascii="Arial Narrow" w:eastAsia="Arial Narrow" w:hAnsi="Arial Narrow" w:cs="Arial Narrow"/>
                <w:sz w:val="20"/>
                <w:szCs w:val="20"/>
              </w:rPr>
            </w:pPr>
            <w:r>
              <w:rPr>
                <w:rFonts w:ascii="Arial Narrow" w:eastAsia="Arial Narrow" w:hAnsi="Arial Narrow" w:cs="Arial Narrow"/>
                <w:color w:val="221F1F"/>
                <w:sz w:val="20"/>
                <w:szCs w:val="20"/>
              </w:rPr>
              <w:t>28</w:t>
            </w:r>
          </w:p>
        </w:tc>
        <w:tc>
          <w:tcPr>
            <w:tcW w:w="206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before="1"/>
              <w:ind w:left="63"/>
              <w:rPr>
                <w:rFonts w:ascii="Arial Narrow" w:eastAsia="Arial Narrow" w:hAnsi="Arial Narrow" w:cs="Arial Narrow"/>
                <w:sz w:val="20"/>
                <w:szCs w:val="20"/>
              </w:rPr>
            </w:pPr>
            <w:r>
              <w:rPr>
                <w:rFonts w:ascii="Arial Narrow" w:eastAsia="Arial Narrow" w:hAnsi="Arial Narrow" w:cs="Arial Narrow"/>
                <w:color w:val="221F1F"/>
                <w:sz w:val="20"/>
                <w:szCs w:val="20"/>
              </w:rPr>
              <w:t>60</w:t>
            </w:r>
          </w:p>
        </w:tc>
      </w:tr>
      <w:tr w:rsidR="003F4E9D" w:rsidTr="00CA5829">
        <w:trPr>
          <w:trHeight w:hRule="exact" w:val="355"/>
        </w:trPr>
        <w:tc>
          <w:tcPr>
            <w:tcW w:w="343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Sc</w:t>
            </w:r>
            <w:r>
              <w:rPr>
                <w:rFonts w:ascii="Arial Narrow" w:eastAsia="Arial Narrow" w:hAnsi="Arial Narrow" w:cs="Arial Narrow"/>
                <w:color w:val="221F1F"/>
                <w:sz w:val="20"/>
                <w:szCs w:val="20"/>
              </w:rPr>
              <w:t>hod</w:t>
            </w:r>
            <w:r>
              <w:rPr>
                <w:rFonts w:ascii="Arial Narrow" w:eastAsia="Arial Narrow" w:hAnsi="Arial Narrow" w:cs="Arial Narrow"/>
                <w:color w:val="221F1F"/>
                <w:spacing w:val="-1"/>
                <w:sz w:val="20"/>
                <w:szCs w:val="20"/>
              </w:rPr>
              <w:t>iš</w:t>
            </w:r>
            <w:r>
              <w:rPr>
                <w:rFonts w:ascii="Arial Narrow" w:eastAsia="Arial Narrow" w:hAnsi="Arial Narrow" w:cs="Arial Narrow"/>
                <w:color w:val="221F1F"/>
                <w:sz w:val="20"/>
                <w:szCs w:val="20"/>
              </w:rPr>
              <w:t>tě</w:t>
            </w:r>
          </w:p>
        </w:tc>
        <w:tc>
          <w:tcPr>
            <w:tcW w:w="1116"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150</w:t>
            </w:r>
          </w:p>
        </w:tc>
        <w:tc>
          <w:tcPr>
            <w:tcW w:w="2069"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25</w:t>
            </w:r>
          </w:p>
        </w:tc>
        <w:tc>
          <w:tcPr>
            <w:tcW w:w="206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20</w:t>
            </w:r>
          </w:p>
        </w:tc>
      </w:tr>
      <w:tr w:rsidR="003F4E9D" w:rsidTr="00CA5829">
        <w:trPr>
          <w:trHeight w:hRule="exact" w:val="353"/>
        </w:trPr>
        <w:tc>
          <w:tcPr>
            <w:tcW w:w="343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skl</w:t>
            </w:r>
            <w:r>
              <w:rPr>
                <w:rFonts w:ascii="Arial Narrow" w:eastAsia="Arial Narrow" w:hAnsi="Arial Narrow" w:cs="Arial Narrow"/>
                <w:color w:val="221F1F"/>
                <w:sz w:val="20"/>
                <w:szCs w:val="20"/>
              </w:rPr>
              <w:t>ady</w:t>
            </w:r>
          </w:p>
        </w:tc>
        <w:tc>
          <w:tcPr>
            <w:tcW w:w="1116"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200</w:t>
            </w:r>
          </w:p>
        </w:tc>
        <w:tc>
          <w:tcPr>
            <w:tcW w:w="2069"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19</w:t>
            </w:r>
          </w:p>
        </w:tc>
        <w:tc>
          <w:tcPr>
            <w:tcW w:w="206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20</w:t>
            </w:r>
          </w:p>
        </w:tc>
      </w:tr>
      <w:tr w:rsidR="003F4E9D" w:rsidTr="00CA5829">
        <w:trPr>
          <w:trHeight w:hRule="exact" w:val="355"/>
        </w:trPr>
        <w:tc>
          <w:tcPr>
            <w:tcW w:w="343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pacing w:val="-1"/>
                <w:sz w:val="20"/>
                <w:szCs w:val="20"/>
              </w:rPr>
              <w:t>K</w:t>
            </w:r>
            <w:r>
              <w:rPr>
                <w:rFonts w:ascii="Arial Narrow" w:eastAsia="Arial Narrow" w:hAnsi="Arial Narrow" w:cs="Arial Narrow"/>
                <w:color w:val="221F1F"/>
                <w:sz w:val="20"/>
                <w:szCs w:val="20"/>
              </w:rPr>
              <w:t>an</w:t>
            </w:r>
            <w:r>
              <w:rPr>
                <w:rFonts w:ascii="Arial Narrow" w:eastAsia="Arial Narrow" w:hAnsi="Arial Narrow" w:cs="Arial Narrow"/>
                <w:color w:val="221F1F"/>
                <w:spacing w:val="-1"/>
                <w:sz w:val="20"/>
                <w:szCs w:val="20"/>
              </w:rPr>
              <w:t>c</w:t>
            </w:r>
            <w:r>
              <w:rPr>
                <w:rFonts w:ascii="Arial Narrow" w:eastAsia="Arial Narrow" w:hAnsi="Arial Narrow" w:cs="Arial Narrow"/>
                <w:color w:val="221F1F"/>
                <w:sz w:val="20"/>
                <w:szCs w:val="20"/>
              </w:rPr>
              <w:t>e</w:t>
            </w:r>
            <w:r>
              <w:rPr>
                <w:rFonts w:ascii="Arial Narrow" w:eastAsia="Arial Narrow" w:hAnsi="Arial Narrow" w:cs="Arial Narrow"/>
                <w:color w:val="221F1F"/>
                <w:spacing w:val="-1"/>
                <w:sz w:val="20"/>
                <w:szCs w:val="20"/>
              </w:rPr>
              <w:t>l</w:t>
            </w:r>
            <w:r>
              <w:rPr>
                <w:rFonts w:ascii="Arial Narrow" w:eastAsia="Arial Narrow" w:hAnsi="Arial Narrow" w:cs="Arial Narrow"/>
                <w:color w:val="221F1F"/>
                <w:sz w:val="20"/>
                <w:szCs w:val="20"/>
              </w:rPr>
              <w:t>ář</w:t>
            </w:r>
          </w:p>
        </w:tc>
        <w:tc>
          <w:tcPr>
            <w:tcW w:w="1116"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500</w:t>
            </w:r>
          </w:p>
        </w:tc>
        <w:tc>
          <w:tcPr>
            <w:tcW w:w="2069"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19</w:t>
            </w:r>
          </w:p>
        </w:tc>
        <w:tc>
          <w:tcPr>
            <w:tcW w:w="2062" w:type="dxa"/>
            <w:tcBorders>
              <w:top w:val="single" w:sz="5" w:space="0" w:color="221F1F"/>
              <w:left w:val="single" w:sz="5" w:space="0" w:color="221F1F"/>
              <w:bottom w:val="single" w:sz="5" w:space="0" w:color="221F1F"/>
              <w:right w:val="single" w:sz="5" w:space="0" w:color="221F1F"/>
            </w:tcBorders>
          </w:tcPr>
          <w:p w:rsidR="003F4E9D" w:rsidRDefault="003F4E9D" w:rsidP="00CA5829">
            <w:pPr>
              <w:pStyle w:val="TableParagraph"/>
              <w:spacing w:line="228" w:lineRule="exact"/>
              <w:ind w:left="63"/>
              <w:rPr>
                <w:rFonts w:ascii="Arial Narrow" w:eastAsia="Arial Narrow" w:hAnsi="Arial Narrow" w:cs="Arial Narrow"/>
                <w:sz w:val="20"/>
                <w:szCs w:val="20"/>
              </w:rPr>
            </w:pPr>
            <w:r>
              <w:rPr>
                <w:rFonts w:ascii="Arial Narrow" w:eastAsia="Arial Narrow" w:hAnsi="Arial Narrow" w:cs="Arial Narrow"/>
                <w:color w:val="221F1F"/>
                <w:sz w:val="20"/>
                <w:szCs w:val="20"/>
              </w:rPr>
              <w:t>20</w:t>
            </w:r>
          </w:p>
        </w:tc>
      </w:tr>
    </w:tbl>
    <w:p w:rsidR="003F4E9D" w:rsidRDefault="003F4E9D" w:rsidP="003F4E9D">
      <w:pPr>
        <w:spacing w:before="7" w:line="160" w:lineRule="exact"/>
        <w:rPr>
          <w:sz w:val="16"/>
          <w:szCs w:val="16"/>
        </w:rPr>
      </w:pPr>
    </w:p>
    <w:p w:rsidR="00114A68" w:rsidRDefault="00114A68" w:rsidP="004D5604">
      <w:pPr>
        <w:spacing w:before="11" w:line="220" w:lineRule="exact"/>
      </w:pPr>
      <w:bookmarkStart w:id="75" w:name="_TOC_250007"/>
    </w:p>
    <w:p w:rsidR="003F4E9D" w:rsidRPr="004D5604" w:rsidRDefault="003F4E9D" w:rsidP="004D5604">
      <w:pPr>
        <w:spacing w:before="11" w:line="220" w:lineRule="exact"/>
      </w:pPr>
      <w:r w:rsidRPr="004D5604">
        <w:t>Nouzové osvětlení provedeno dle ČSN EN 1838 . Jsou použity svítidla s vlastním zdrojem,</w:t>
      </w:r>
      <w:r w:rsidR="00CE40AD">
        <w:t xml:space="preserve"> </w:t>
      </w:r>
      <w:r w:rsidRPr="004D5604">
        <w:t>doba zálohy 1H</w:t>
      </w:r>
      <w:bookmarkEnd w:id="75"/>
      <w:r w:rsidRPr="004D5604">
        <w:t>.</w:t>
      </w:r>
    </w:p>
    <w:p w:rsidR="003F4E9D" w:rsidRPr="004D5604" w:rsidRDefault="003F4E9D" w:rsidP="004D5604">
      <w:pPr>
        <w:spacing w:before="11" w:line="220" w:lineRule="exact"/>
      </w:pPr>
    </w:p>
    <w:p w:rsidR="003F4E9D" w:rsidRDefault="003F4E9D" w:rsidP="004D5604">
      <w:pPr>
        <w:spacing w:before="11" w:line="220" w:lineRule="exact"/>
      </w:pPr>
      <w:r w:rsidRPr="004D5604">
        <w:t>Osvětlení v pokojích dle ČSN 734301.</w:t>
      </w:r>
    </w:p>
    <w:p w:rsidR="003F4E9D" w:rsidRPr="004D5604" w:rsidRDefault="003F4E9D" w:rsidP="004D5604">
      <w:pPr>
        <w:spacing w:before="11" w:line="220" w:lineRule="exact"/>
      </w:pPr>
    </w:p>
    <w:p w:rsidR="003F4E9D" w:rsidRDefault="003F4E9D" w:rsidP="004D5604">
      <w:pPr>
        <w:spacing w:before="11" w:line="220" w:lineRule="exact"/>
      </w:pPr>
      <w:r w:rsidRPr="004D5604">
        <w:t>Svítidla typ zářivková, ovládání lokální pomocí vypínačů.</w:t>
      </w:r>
    </w:p>
    <w:p w:rsidR="004C66B5" w:rsidRDefault="004C66B5" w:rsidP="004D5604">
      <w:pPr>
        <w:spacing w:before="11" w:line="220" w:lineRule="exact"/>
      </w:pPr>
    </w:p>
    <w:p w:rsidR="004C66B5" w:rsidRDefault="004C66B5" w:rsidP="004C66B5">
      <w:pPr>
        <w:pStyle w:val="Nadpis1"/>
        <w:tabs>
          <w:tab w:val="num" w:pos="574"/>
        </w:tabs>
        <w:autoSpaceDE/>
        <w:autoSpaceDN/>
        <w:spacing w:before="120" w:after="40" w:line="276" w:lineRule="auto"/>
        <w:jc w:val="left"/>
        <w:rPr>
          <w:b w:val="0"/>
          <w:color w:val="auto"/>
        </w:rPr>
      </w:pPr>
      <w:r>
        <w:t>Výtah</w:t>
      </w:r>
      <w:r w:rsidRPr="00C0048D">
        <w:t>:</w:t>
      </w:r>
    </w:p>
    <w:p w:rsidR="004C66B5" w:rsidRDefault="004C66B5" w:rsidP="004D5604">
      <w:pPr>
        <w:spacing w:before="11" w:line="220" w:lineRule="exact"/>
      </w:pPr>
    </w:p>
    <w:p w:rsidR="004C66B5" w:rsidRPr="004C66B5" w:rsidRDefault="004C66B5" w:rsidP="004C66B5">
      <w:pPr>
        <w:spacing w:before="11" w:line="220" w:lineRule="exact"/>
      </w:pPr>
      <w:r>
        <w:t xml:space="preserve">Je navržen trakční výtah s počtem 4 nástupišť. </w:t>
      </w:r>
      <w:r w:rsidRPr="004C66B5">
        <w:t>Nosnost / počet osob: 1000 kg / 13 osob</w:t>
      </w:r>
    </w:p>
    <w:p w:rsidR="004C66B5" w:rsidRPr="004C66B5" w:rsidRDefault="004C66B5" w:rsidP="004C66B5">
      <w:r>
        <w:t xml:space="preserve">Nosné prostředky: Ploché pásy </w:t>
      </w:r>
    </w:p>
    <w:p w:rsidR="004C66B5" w:rsidRPr="004C66B5" w:rsidRDefault="004C66B5" w:rsidP="004C66B5">
      <w:r w:rsidRPr="004C66B5">
        <w:t>Maximální počet startů: 180 za hodinu</w:t>
      </w:r>
    </w:p>
    <w:p w:rsidR="004C66B5" w:rsidRPr="004C66B5" w:rsidRDefault="004C66B5" w:rsidP="004C66B5">
      <w:r w:rsidRPr="004C66B5">
        <w:t>Umístění pohonu: výtah bez strojovny, pohon umístěn v horní části výtahové šachty pod</w:t>
      </w:r>
    </w:p>
    <w:p w:rsidR="004C66B5" w:rsidRPr="004C66B5" w:rsidRDefault="004C66B5" w:rsidP="004C66B5">
      <w:r>
        <w:t>s</w:t>
      </w:r>
      <w:r w:rsidRPr="004C66B5">
        <w:t>tropem</w:t>
      </w:r>
      <w:r>
        <w:t>.</w:t>
      </w:r>
    </w:p>
    <w:p w:rsidR="004C66B5" w:rsidRDefault="004C66B5" w:rsidP="004C66B5">
      <w:pPr>
        <w:spacing w:before="11" w:line="220" w:lineRule="exact"/>
        <w:rPr>
          <w:rFonts w:ascii="Calibri" w:hAnsi="Calibri" w:cs="Calibri"/>
          <w:color w:val="auto"/>
          <w:sz w:val="19"/>
          <w:szCs w:val="19"/>
        </w:rPr>
      </w:pPr>
    </w:p>
    <w:p w:rsidR="004C66B5" w:rsidRDefault="004C66B5" w:rsidP="004C66B5">
      <w:pPr>
        <w:adjustRightInd w:val="0"/>
        <w:rPr>
          <w:rFonts w:ascii="Calibri-Bold" w:hAnsi="Calibri-Bold" w:cs="Calibri-Bold"/>
          <w:b/>
          <w:bCs/>
          <w:color w:val="auto"/>
          <w:sz w:val="19"/>
          <w:szCs w:val="19"/>
        </w:rPr>
      </w:pPr>
      <w:r>
        <w:rPr>
          <w:rFonts w:ascii="Calibri-Bold" w:hAnsi="Calibri-Bold" w:cs="Calibri-Bold"/>
          <w:b/>
          <w:bCs/>
          <w:color w:val="auto"/>
          <w:sz w:val="19"/>
          <w:szCs w:val="19"/>
        </w:rPr>
        <w:t>Šachetní a kabinové dveře:</w:t>
      </w:r>
    </w:p>
    <w:p w:rsidR="004C66B5" w:rsidRDefault="004C66B5" w:rsidP="004C66B5">
      <w:pPr>
        <w:adjustRightInd w:val="0"/>
        <w:rPr>
          <w:rFonts w:ascii="Calibri-Bold" w:hAnsi="Calibri-Bold" w:cs="Calibri-Bold"/>
          <w:b/>
          <w:bCs/>
          <w:color w:val="auto"/>
          <w:sz w:val="19"/>
          <w:szCs w:val="19"/>
        </w:rPr>
      </w:pPr>
    </w:p>
    <w:p w:rsidR="004C66B5" w:rsidRPr="004C66B5" w:rsidRDefault="004C66B5" w:rsidP="004C66B5">
      <w:r w:rsidRPr="004C66B5">
        <w:lastRenderedPageBreak/>
        <w:t xml:space="preserve">Otevírání: Automatické teleskopické - 900 mm x 2000 mm </w:t>
      </w:r>
      <w:r>
        <w:t>(š x v)</w:t>
      </w:r>
    </w:p>
    <w:p w:rsidR="004C66B5" w:rsidRPr="004C66B5" w:rsidRDefault="004C66B5" w:rsidP="004C66B5">
      <w:r w:rsidRPr="004C66B5">
        <w:t>Práh dveří: standardní hliníkový vodící profil</w:t>
      </w:r>
    </w:p>
    <w:p w:rsidR="004C66B5" w:rsidRPr="004C66B5" w:rsidRDefault="004C66B5" w:rsidP="004C66B5">
      <w:r w:rsidRPr="004C66B5">
        <w:t>Typ zárubní / materiál: Zárubeň a nadpraží (20 mm po obvodu dveří) / Nerez brus</w:t>
      </w:r>
    </w:p>
    <w:p w:rsidR="004C66B5" w:rsidRPr="004C66B5" w:rsidRDefault="004C66B5" w:rsidP="004C66B5">
      <w:r w:rsidRPr="004C66B5">
        <w:t>Materiál šachetních dveří: Nerez brus</w:t>
      </w:r>
    </w:p>
    <w:p w:rsidR="004C66B5" w:rsidRPr="004C66B5" w:rsidRDefault="004C66B5" w:rsidP="004C66B5">
      <w:r w:rsidRPr="004C66B5">
        <w:t>Materiál kabinových dveří: Nerez brus</w:t>
      </w:r>
    </w:p>
    <w:p w:rsidR="004C66B5" w:rsidRPr="004C66B5" w:rsidRDefault="004C66B5" w:rsidP="004C66B5">
      <w:r w:rsidRPr="004C66B5">
        <w:t>Požární odolnost: Požární odolnost dveří EW60</w:t>
      </w:r>
    </w:p>
    <w:p w:rsidR="004C66B5" w:rsidRDefault="004C66B5" w:rsidP="004C66B5">
      <w:r w:rsidRPr="004C66B5">
        <w:t>Ochrana kabinových dveří: Ano – Celoplošná světelná clona</w:t>
      </w:r>
    </w:p>
    <w:p w:rsidR="00114A68" w:rsidRDefault="00114A68" w:rsidP="004C66B5"/>
    <w:p w:rsidR="004C66B5" w:rsidRPr="004C66B5" w:rsidRDefault="004C66B5" w:rsidP="004C66B5"/>
    <w:p w:rsidR="004C66B5" w:rsidRDefault="004C66B5" w:rsidP="004C66B5">
      <w:pPr>
        <w:adjustRightInd w:val="0"/>
        <w:rPr>
          <w:rFonts w:ascii="Calibri-Bold" w:hAnsi="Calibri-Bold" w:cs="Calibri-Bold"/>
          <w:b/>
          <w:bCs/>
          <w:color w:val="auto"/>
          <w:sz w:val="19"/>
          <w:szCs w:val="19"/>
        </w:rPr>
      </w:pPr>
      <w:r w:rsidRPr="004C66B5">
        <w:rPr>
          <w:rFonts w:ascii="Calibri-Bold" w:hAnsi="Calibri-Bold" w:cs="Calibri-Bold"/>
          <w:b/>
          <w:bCs/>
          <w:color w:val="auto"/>
          <w:sz w:val="19"/>
          <w:szCs w:val="19"/>
        </w:rPr>
        <w:t>Elektroparametry pohonu výtahu</w:t>
      </w:r>
      <w:r>
        <w:rPr>
          <w:rFonts w:ascii="Calibri-Bold" w:hAnsi="Calibri-Bold" w:cs="Calibri-Bold"/>
          <w:b/>
          <w:bCs/>
          <w:color w:val="auto"/>
          <w:sz w:val="19"/>
          <w:szCs w:val="19"/>
        </w:rPr>
        <w:t>:</w:t>
      </w:r>
    </w:p>
    <w:p w:rsidR="004C66B5" w:rsidRPr="004C66B5" w:rsidRDefault="004C66B5" w:rsidP="004C66B5">
      <w:pPr>
        <w:adjustRightInd w:val="0"/>
        <w:rPr>
          <w:rFonts w:ascii="Calibri-Bold" w:hAnsi="Calibri-Bold" w:cs="Calibri-Bold"/>
          <w:b/>
          <w:bCs/>
          <w:color w:val="auto"/>
          <w:sz w:val="19"/>
          <w:szCs w:val="19"/>
        </w:rPr>
      </w:pPr>
    </w:p>
    <w:p w:rsidR="004C66B5" w:rsidRPr="004C66B5" w:rsidRDefault="004C66B5" w:rsidP="004C66B5">
      <w:r w:rsidRPr="004C66B5">
        <w:t>Výkon: 7.9 kW</w:t>
      </w:r>
    </w:p>
    <w:p w:rsidR="004C66B5" w:rsidRPr="004C66B5" w:rsidRDefault="004C66B5" w:rsidP="004C66B5">
      <w:r w:rsidRPr="004C66B5">
        <w:t>Jmenovitý proud: 11.1 A</w:t>
      </w:r>
    </w:p>
    <w:p w:rsidR="004C66B5" w:rsidRPr="004C66B5" w:rsidRDefault="004C66B5" w:rsidP="004C66B5">
      <w:r w:rsidRPr="004C66B5">
        <w:t>Záběrový proud: 15.3 A</w:t>
      </w:r>
    </w:p>
    <w:p w:rsidR="004C66B5" w:rsidRPr="004C66B5" w:rsidRDefault="004C66B5" w:rsidP="004C66B5">
      <w:r w:rsidRPr="004C66B5">
        <w:t>Jištění: 25 A</w:t>
      </w:r>
    </w:p>
    <w:p w:rsidR="004C66B5" w:rsidRPr="004C66B5" w:rsidRDefault="004C66B5" w:rsidP="004C66B5">
      <w:r w:rsidRPr="004C66B5">
        <w:t>Přívod el proudu: 3X400/230 V, 50 Hz</w:t>
      </w:r>
    </w:p>
    <w:p w:rsidR="004C66B5" w:rsidRDefault="004C66B5" w:rsidP="004C66B5">
      <w:r w:rsidRPr="004C66B5">
        <w:t>Prostředí pro výtah: Základní prostředí šach</w:t>
      </w:r>
      <w:r>
        <w:t>ty</w:t>
      </w:r>
    </w:p>
    <w:p w:rsidR="004C66B5" w:rsidRDefault="004C66B5" w:rsidP="004D5604">
      <w:pPr>
        <w:spacing w:before="11" w:line="220" w:lineRule="exact"/>
      </w:pPr>
    </w:p>
    <w:p w:rsidR="004C66B5" w:rsidRDefault="004C66B5" w:rsidP="004C66B5">
      <w:pPr>
        <w:adjustRightInd w:val="0"/>
        <w:rPr>
          <w:rFonts w:ascii="Calibri-Bold" w:hAnsi="Calibri-Bold" w:cs="Calibri-Bold"/>
          <w:b/>
          <w:bCs/>
          <w:color w:val="auto"/>
          <w:sz w:val="19"/>
          <w:szCs w:val="19"/>
        </w:rPr>
      </w:pPr>
      <w:r>
        <w:rPr>
          <w:rFonts w:ascii="Calibri-Bold" w:hAnsi="Calibri-Bold" w:cs="Calibri-Bold"/>
          <w:b/>
          <w:bCs/>
          <w:color w:val="auto"/>
          <w:sz w:val="19"/>
          <w:szCs w:val="19"/>
        </w:rPr>
        <w:t>Šachta:</w:t>
      </w:r>
    </w:p>
    <w:p w:rsidR="004C66B5" w:rsidRDefault="004C66B5" w:rsidP="004C66B5">
      <w:pPr>
        <w:adjustRightInd w:val="0"/>
        <w:rPr>
          <w:color w:val="221F1F"/>
        </w:rPr>
      </w:pPr>
    </w:p>
    <w:p w:rsidR="004C66B5" w:rsidRPr="004C66B5" w:rsidRDefault="004C66B5" w:rsidP="004C66B5">
      <w:pPr>
        <w:adjustRightInd w:val="0"/>
        <w:rPr>
          <w:color w:val="221F1F"/>
        </w:rPr>
      </w:pPr>
      <w:r w:rsidRPr="004C66B5">
        <w:rPr>
          <w:color w:val="221F1F"/>
        </w:rPr>
        <w:t xml:space="preserve">Provedení šachty (materiál): železobetonová </w:t>
      </w:r>
    </w:p>
    <w:p w:rsidR="004C66B5" w:rsidRPr="004C66B5" w:rsidRDefault="004C66B5" w:rsidP="004C66B5">
      <w:pPr>
        <w:rPr>
          <w:color w:val="221F1F"/>
        </w:rPr>
      </w:pPr>
      <w:r w:rsidRPr="004C66B5">
        <w:rPr>
          <w:color w:val="221F1F"/>
        </w:rPr>
        <w:t>Zdvih: 9.15 m</w:t>
      </w:r>
    </w:p>
    <w:p w:rsidR="004C66B5" w:rsidRPr="004C66B5" w:rsidRDefault="004C66B5" w:rsidP="004C66B5">
      <w:pPr>
        <w:rPr>
          <w:color w:val="221F1F"/>
        </w:rPr>
      </w:pPr>
      <w:r w:rsidRPr="004C66B5">
        <w:rPr>
          <w:color w:val="221F1F"/>
        </w:rPr>
        <w:t>Rozměry šachty (š x h): 1800 mm x 2460 mm – čistý vnitřní rozměr</w:t>
      </w:r>
    </w:p>
    <w:p w:rsidR="004C66B5" w:rsidRPr="004C66B5" w:rsidRDefault="004C66B5" w:rsidP="004C66B5">
      <w:pPr>
        <w:rPr>
          <w:color w:val="221F1F"/>
        </w:rPr>
      </w:pPr>
      <w:r w:rsidRPr="004C66B5">
        <w:rPr>
          <w:color w:val="221F1F"/>
        </w:rPr>
        <w:t>Prohlubeň výtahu: 850 mm</w:t>
      </w:r>
    </w:p>
    <w:p w:rsidR="004C66B5" w:rsidRPr="004C66B5" w:rsidRDefault="004C66B5" w:rsidP="004C66B5">
      <w:pPr>
        <w:rPr>
          <w:color w:val="221F1F"/>
        </w:rPr>
      </w:pPr>
      <w:r w:rsidRPr="004C66B5">
        <w:rPr>
          <w:color w:val="221F1F"/>
        </w:rPr>
        <w:t>Horní přejezd výtahu: 3700 mm</w:t>
      </w:r>
    </w:p>
    <w:p w:rsidR="004C66B5" w:rsidRPr="004C66B5" w:rsidRDefault="004C66B5" w:rsidP="004C66B5">
      <w:pPr>
        <w:rPr>
          <w:color w:val="221F1F"/>
        </w:rPr>
      </w:pPr>
      <w:r w:rsidRPr="004C66B5">
        <w:rPr>
          <w:color w:val="221F1F"/>
        </w:rPr>
        <w:t>Prostory pod šachtou: Protiváha bez zachycovačů (pod výtahovou šachtou se nenachází podchozí prostory)</w:t>
      </w:r>
    </w:p>
    <w:p w:rsidR="004C66B5" w:rsidRPr="004C66B5" w:rsidRDefault="004C66B5" w:rsidP="004C66B5">
      <w:pPr>
        <w:rPr>
          <w:color w:val="221F1F"/>
        </w:rPr>
      </w:pPr>
      <w:r w:rsidRPr="004C66B5">
        <w:rPr>
          <w:color w:val="221F1F"/>
        </w:rPr>
        <w:t>Osvětlení výtahové šachty: Ano</w:t>
      </w:r>
    </w:p>
    <w:p w:rsidR="004C66B5" w:rsidRPr="004C66B5" w:rsidRDefault="004C66B5" w:rsidP="004C66B5"/>
    <w:p w:rsidR="004C66B5" w:rsidRDefault="004C66B5" w:rsidP="004C66B5">
      <w:pPr>
        <w:adjustRightInd w:val="0"/>
        <w:rPr>
          <w:rFonts w:ascii="Calibri-Bold" w:hAnsi="Calibri-Bold" w:cs="Calibri-Bold"/>
          <w:b/>
          <w:bCs/>
          <w:color w:val="auto"/>
          <w:sz w:val="19"/>
          <w:szCs w:val="19"/>
        </w:rPr>
      </w:pPr>
      <w:r w:rsidRPr="004C66B5">
        <w:rPr>
          <w:rFonts w:ascii="Calibri-Bold" w:hAnsi="Calibri-Bold" w:cs="Calibri-Bold"/>
          <w:b/>
          <w:bCs/>
          <w:color w:val="auto"/>
          <w:sz w:val="19"/>
          <w:szCs w:val="19"/>
        </w:rPr>
        <w:t>Kabina:</w:t>
      </w:r>
    </w:p>
    <w:p w:rsidR="004C66B5" w:rsidRPr="004C66B5" w:rsidRDefault="004C66B5" w:rsidP="004C66B5">
      <w:pPr>
        <w:adjustRightInd w:val="0"/>
        <w:rPr>
          <w:rFonts w:ascii="Calibri-Bold" w:hAnsi="Calibri-Bold" w:cs="Calibri-Bold"/>
          <w:b/>
          <w:bCs/>
          <w:color w:val="auto"/>
          <w:sz w:val="19"/>
          <w:szCs w:val="19"/>
        </w:rPr>
      </w:pPr>
    </w:p>
    <w:p w:rsidR="004C66B5" w:rsidRPr="004C66B5" w:rsidRDefault="004C66B5" w:rsidP="004C66B5">
      <w:r w:rsidRPr="004C66B5">
        <w:t>Rozměry kabiny (š x hl x v): 1100 mm x 2100 mm x 2200</w:t>
      </w:r>
    </w:p>
    <w:p w:rsidR="004C66B5" w:rsidRDefault="004C66B5" w:rsidP="004C66B5"/>
    <w:p w:rsidR="004D5604" w:rsidRDefault="004D5604" w:rsidP="004D5604">
      <w:pPr>
        <w:spacing w:before="11" w:line="220" w:lineRule="exact"/>
      </w:pPr>
    </w:p>
    <w:p w:rsidR="004D5604" w:rsidRDefault="004D5604" w:rsidP="004D5604">
      <w:pPr>
        <w:spacing w:before="11" w:line="220" w:lineRule="exact"/>
      </w:pPr>
    </w:p>
    <w:p w:rsidR="004D5604" w:rsidRDefault="004D5604" w:rsidP="004D5604">
      <w:pPr>
        <w:spacing w:before="11" w:line="220" w:lineRule="exact"/>
      </w:pPr>
    </w:p>
    <w:p w:rsidR="004D5604" w:rsidRDefault="004D5604" w:rsidP="004D5604">
      <w:pPr>
        <w:pStyle w:val="Nadpis1"/>
        <w:tabs>
          <w:tab w:val="num" w:pos="574"/>
        </w:tabs>
        <w:autoSpaceDE/>
        <w:autoSpaceDN/>
        <w:spacing w:before="120" w:after="40" w:line="276" w:lineRule="auto"/>
        <w:jc w:val="left"/>
        <w:rPr>
          <w:color w:val="auto"/>
        </w:rPr>
      </w:pPr>
      <w:r>
        <w:rPr>
          <w:color w:val="auto"/>
        </w:rPr>
        <w:t>PBŘS</w:t>
      </w:r>
      <w:r w:rsidRPr="004D5604">
        <w:rPr>
          <w:color w:val="auto"/>
        </w:rPr>
        <w:t>:</w:t>
      </w:r>
    </w:p>
    <w:p w:rsidR="004D5604" w:rsidRDefault="004D5604" w:rsidP="004D5604"/>
    <w:p w:rsidR="004D5604" w:rsidRDefault="00CE40AD" w:rsidP="004D5604">
      <w:r>
        <w:t>Požární uzávěry v objektu jsou uvedeny v samostatné části. Veškeré protipožární opatření budou provedeny certifikovanou firmou s</w:t>
      </w:r>
      <w:r w:rsidR="00114A68">
        <w:t> </w:t>
      </w:r>
      <w:r>
        <w:t>oprávněním</w:t>
      </w:r>
      <w:r w:rsidR="00114A68">
        <w:t>.</w:t>
      </w:r>
    </w:p>
    <w:p w:rsidR="004D5604" w:rsidRDefault="004D5604" w:rsidP="004D5604"/>
    <w:p w:rsidR="004D5604" w:rsidRPr="004D5604" w:rsidRDefault="004D5604" w:rsidP="004D5604"/>
    <w:p w:rsidR="00C9383E" w:rsidRDefault="00C9383E">
      <w:pPr>
        <w:pStyle w:val="Zkladntext"/>
        <w:ind w:left="284"/>
      </w:pPr>
    </w:p>
    <w:p w:rsidR="00C9383E" w:rsidRDefault="00C9383E">
      <w:pPr>
        <w:pStyle w:val="Zkladntext"/>
        <w:ind w:left="284"/>
      </w:pPr>
      <w:r>
        <w:t>V Praze 0</w:t>
      </w:r>
      <w:r w:rsidR="00C0048D">
        <w:t>9/2021</w:t>
      </w:r>
      <w:r>
        <w:tab/>
      </w:r>
      <w:r>
        <w:tab/>
      </w:r>
      <w:r>
        <w:tab/>
      </w:r>
      <w:r>
        <w:tab/>
      </w:r>
      <w:r>
        <w:tab/>
      </w:r>
      <w:r>
        <w:tab/>
      </w:r>
      <w:r>
        <w:tab/>
      </w:r>
      <w:r>
        <w:tab/>
      </w:r>
      <w:r>
        <w:tab/>
      </w:r>
      <w:r>
        <w:tab/>
      </w:r>
      <w:r>
        <w:tab/>
      </w:r>
      <w:r>
        <w:tab/>
      </w:r>
      <w:r>
        <w:tab/>
      </w:r>
      <w:r>
        <w:tab/>
        <w:t>za kolektiv zpracovatelů</w:t>
      </w:r>
    </w:p>
    <w:p w:rsidR="00C9383E" w:rsidRDefault="00C9383E">
      <w:pPr>
        <w:pStyle w:val="Zkladntext"/>
        <w:ind w:left="284"/>
      </w:pPr>
      <w:r>
        <w:tab/>
      </w:r>
      <w:r>
        <w:tab/>
      </w:r>
      <w:r>
        <w:tab/>
      </w:r>
      <w:r>
        <w:tab/>
      </w:r>
      <w:r>
        <w:tab/>
      </w:r>
      <w:r>
        <w:tab/>
      </w:r>
      <w:r>
        <w:tab/>
      </w:r>
      <w:r>
        <w:tab/>
      </w:r>
      <w:r>
        <w:tab/>
      </w:r>
      <w:r>
        <w:tab/>
      </w:r>
      <w:r>
        <w:tab/>
      </w:r>
      <w:r>
        <w:tab/>
      </w:r>
      <w:r>
        <w:tab/>
      </w:r>
      <w:r>
        <w:tab/>
      </w:r>
      <w:r>
        <w:tab/>
      </w:r>
      <w:r>
        <w:tab/>
      </w:r>
      <w:r>
        <w:tab/>
      </w:r>
      <w:r>
        <w:tab/>
      </w:r>
      <w:r>
        <w:tab/>
        <w:t xml:space="preserve">Ing. </w:t>
      </w:r>
      <w:r w:rsidR="00C0048D">
        <w:t>Stanislav Šticha</w:t>
      </w:r>
    </w:p>
    <w:p w:rsidR="007C3844" w:rsidRPr="00D12A68" w:rsidRDefault="007C3844" w:rsidP="00650009">
      <w:pPr>
        <w:pStyle w:val="Zkladntext"/>
        <w:ind w:firstLine="0"/>
        <w:rPr>
          <w:highlight w:val="yellow"/>
        </w:rPr>
      </w:pPr>
    </w:p>
    <w:sectPr w:rsidR="007C3844" w:rsidRPr="00D12A68" w:rsidSect="00555FD2">
      <w:footerReference w:type="default" r:id="rId9"/>
      <w:pgSz w:w="11906" w:h="16838" w:code="9"/>
      <w:pgMar w:top="1021" w:right="868" w:bottom="1418" w:left="1134" w:header="45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6EF" w:rsidRDefault="00A866EF">
      <w:r>
        <w:separator/>
      </w:r>
    </w:p>
  </w:endnote>
  <w:endnote w:type="continuationSeparator" w:id="1">
    <w:p w:rsidR="00A866EF" w:rsidRDefault="00A866E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80"/>
    <w:family w:val="auto"/>
    <w:pitch w:val="default"/>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RomanS">
    <w:panose1 w:val="02000400000000000000"/>
    <w:charset w:val="EE"/>
    <w:family w:val="auto"/>
    <w:pitch w:val="variable"/>
    <w:sig w:usb0="20002A87" w:usb1="00000000" w:usb2="00000000" w:usb3="00000000" w:csb0="0000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B78" w:rsidRDefault="001A0403" w:rsidP="000B10DB">
    <w:pPr>
      <w:framePr w:w="9502" w:wrap="auto" w:vAnchor="text" w:hAnchor="page" w:x="1418" w:y="168"/>
      <w:jc w:val="center"/>
      <w:rPr>
        <w:rStyle w:val="slostrnky"/>
      </w:rPr>
    </w:pPr>
    <w:r w:rsidRPr="001A0403">
      <w:rPr>
        <w:rStyle w:val="slostrnky"/>
      </w:rPr>
      <w:t>Centrum sociálních služeb a ubytovna č.p. 2470 Varnsdorf</w:t>
    </w:r>
    <w:r>
      <w:rPr>
        <w:rStyle w:val="slostrnky"/>
      </w:rPr>
      <w:t xml:space="preserve"> </w:t>
    </w:r>
    <w:r w:rsidR="00325B78">
      <w:rPr>
        <w:rStyle w:val="slostrnky"/>
      </w:rPr>
      <w:t xml:space="preserve">– Průvodní </w:t>
    </w:r>
    <w:r w:rsidRPr="001A0403">
      <w:rPr>
        <w:rStyle w:val="slostrnky"/>
      </w:rPr>
      <w:t>a souhrnná technická zpráva</w:t>
    </w:r>
    <w:r w:rsidR="00325B78">
      <w:rPr>
        <w:rStyle w:val="slostrnky"/>
      </w:rPr>
      <w:t xml:space="preserve">– str. </w:t>
    </w:r>
    <w:r w:rsidR="00223206">
      <w:rPr>
        <w:rStyle w:val="slostrnky"/>
      </w:rPr>
      <w:fldChar w:fldCharType="begin"/>
    </w:r>
    <w:r w:rsidR="00325B78">
      <w:rPr>
        <w:rStyle w:val="slostrnky"/>
      </w:rPr>
      <w:instrText xml:space="preserve"> PAGE </w:instrText>
    </w:r>
    <w:r w:rsidR="00223206">
      <w:rPr>
        <w:rStyle w:val="slostrnky"/>
      </w:rPr>
      <w:fldChar w:fldCharType="separate"/>
    </w:r>
    <w:r w:rsidR="00FF1D0A">
      <w:rPr>
        <w:rStyle w:val="slostrnky"/>
        <w:noProof/>
      </w:rPr>
      <w:t>11</w:t>
    </w:r>
    <w:r w:rsidR="00223206">
      <w:rPr>
        <w:rStyle w:val="slostrnky"/>
      </w:rPr>
      <w:fldChar w:fldCharType="end"/>
    </w:r>
  </w:p>
  <w:p w:rsidR="00325B78" w:rsidRDefault="00325B78">
    <w:pPr>
      <w:framePr w:wrap="auto" w:hAnchor="text" w:y="152"/>
      <w:rPr>
        <w:sz w:val="20"/>
      </w:rPr>
    </w:pPr>
  </w:p>
  <w:p w:rsidR="00325B78" w:rsidRDefault="00325B7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6EF" w:rsidRDefault="00A866EF">
      <w:r>
        <w:separator/>
      </w:r>
    </w:p>
  </w:footnote>
  <w:footnote w:type="continuationSeparator" w:id="1">
    <w:p w:rsidR="00A866EF" w:rsidRDefault="00A866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2D4A"/>
    <w:multiLevelType w:val="hybridMultilevel"/>
    <w:tmpl w:val="B9384436"/>
    <w:lvl w:ilvl="0" w:tplc="3E7CB04A">
      <w:start w:val="5"/>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DA80B95"/>
    <w:multiLevelType w:val="singleLevel"/>
    <w:tmpl w:val="0BA637D2"/>
    <w:lvl w:ilvl="0">
      <w:start w:val="2"/>
      <w:numFmt w:val="bullet"/>
      <w:lvlText w:val="-"/>
      <w:lvlJc w:val="left"/>
      <w:pPr>
        <w:tabs>
          <w:tab w:val="num" w:pos="360"/>
        </w:tabs>
        <w:ind w:left="360" w:hanging="360"/>
      </w:pPr>
      <w:rPr>
        <w:rFonts w:hint="default"/>
      </w:rPr>
    </w:lvl>
  </w:abstractNum>
  <w:abstractNum w:abstractNumId="2">
    <w:nsid w:val="168055BE"/>
    <w:multiLevelType w:val="multilevel"/>
    <w:tmpl w:val="B950AD58"/>
    <w:lvl w:ilvl="0">
      <w:start w:val="1"/>
      <w:numFmt w:val="lowerLetter"/>
      <w:lvlText w:val="%1)"/>
      <w:lvlJc w:val="left"/>
      <w:pPr>
        <w:tabs>
          <w:tab w:val="num" w:pos="644"/>
        </w:tabs>
        <w:ind w:left="644" w:hanging="360"/>
      </w:pPr>
      <w:rPr>
        <w:rFonts w:hint="default"/>
        <w:b/>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
    <w:nsid w:val="18E83773"/>
    <w:multiLevelType w:val="singleLevel"/>
    <w:tmpl w:val="D3EC88F8"/>
    <w:lvl w:ilvl="0">
      <w:start w:val="16"/>
      <w:numFmt w:val="bullet"/>
      <w:lvlText w:val="-"/>
      <w:lvlJc w:val="left"/>
      <w:pPr>
        <w:tabs>
          <w:tab w:val="num" w:pos="644"/>
        </w:tabs>
        <w:ind w:left="644" w:hanging="360"/>
      </w:pPr>
      <w:rPr>
        <w:rFonts w:hint="default"/>
      </w:rPr>
    </w:lvl>
  </w:abstractNum>
  <w:abstractNum w:abstractNumId="4">
    <w:nsid w:val="1A806923"/>
    <w:multiLevelType w:val="singleLevel"/>
    <w:tmpl w:val="745C592C"/>
    <w:lvl w:ilvl="0">
      <w:start w:val="1"/>
      <w:numFmt w:val="upperLetter"/>
      <w:lvlText w:val="%1."/>
      <w:lvlJc w:val="left"/>
      <w:pPr>
        <w:tabs>
          <w:tab w:val="num" w:pos="495"/>
        </w:tabs>
        <w:ind w:left="495" w:hanging="495"/>
      </w:pPr>
      <w:rPr>
        <w:rFonts w:hint="default"/>
      </w:rPr>
    </w:lvl>
  </w:abstractNum>
  <w:abstractNum w:abstractNumId="5">
    <w:nsid w:val="22D04B1D"/>
    <w:multiLevelType w:val="hybridMultilevel"/>
    <w:tmpl w:val="E6EEED1A"/>
    <w:lvl w:ilvl="0" w:tplc="919EE0D8">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328A1B0B"/>
    <w:multiLevelType w:val="hybridMultilevel"/>
    <w:tmpl w:val="36BE7718"/>
    <w:lvl w:ilvl="0" w:tplc="1A16449C">
      <w:start w:val="1"/>
      <w:numFmt w:val="lowerLetter"/>
      <w:lvlText w:val="%1)"/>
      <w:lvlJc w:val="left"/>
      <w:pPr>
        <w:tabs>
          <w:tab w:val="num" w:pos="644"/>
        </w:tabs>
        <w:ind w:left="644" w:hanging="360"/>
      </w:pPr>
      <w:rPr>
        <w:rFonts w:hint="default"/>
      </w:rPr>
    </w:lvl>
    <w:lvl w:ilvl="1" w:tplc="65249BBA" w:tentative="1">
      <w:start w:val="1"/>
      <w:numFmt w:val="lowerLetter"/>
      <w:lvlText w:val="%2."/>
      <w:lvlJc w:val="left"/>
      <w:pPr>
        <w:tabs>
          <w:tab w:val="num" w:pos="1440"/>
        </w:tabs>
        <w:ind w:left="1440" w:hanging="360"/>
      </w:pPr>
    </w:lvl>
    <w:lvl w:ilvl="2" w:tplc="A50C3CC0" w:tentative="1">
      <w:start w:val="1"/>
      <w:numFmt w:val="lowerRoman"/>
      <w:lvlText w:val="%3."/>
      <w:lvlJc w:val="right"/>
      <w:pPr>
        <w:tabs>
          <w:tab w:val="num" w:pos="2160"/>
        </w:tabs>
        <w:ind w:left="2160" w:hanging="180"/>
      </w:pPr>
    </w:lvl>
    <w:lvl w:ilvl="3" w:tplc="025E21D2" w:tentative="1">
      <w:start w:val="1"/>
      <w:numFmt w:val="decimal"/>
      <w:lvlText w:val="%4."/>
      <w:lvlJc w:val="left"/>
      <w:pPr>
        <w:tabs>
          <w:tab w:val="num" w:pos="2880"/>
        </w:tabs>
        <w:ind w:left="2880" w:hanging="360"/>
      </w:pPr>
    </w:lvl>
    <w:lvl w:ilvl="4" w:tplc="FAFE7156" w:tentative="1">
      <w:start w:val="1"/>
      <w:numFmt w:val="lowerLetter"/>
      <w:lvlText w:val="%5."/>
      <w:lvlJc w:val="left"/>
      <w:pPr>
        <w:tabs>
          <w:tab w:val="num" w:pos="3600"/>
        </w:tabs>
        <w:ind w:left="3600" w:hanging="360"/>
      </w:pPr>
    </w:lvl>
    <w:lvl w:ilvl="5" w:tplc="724EBE5E" w:tentative="1">
      <w:start w:val="1"/>
      <w:numFmt w:val="lowerRoman"/>
      <w:lvlText w:val="%6."/>
      <w:lvlJc w:val="right"/>
      <w:pPr>
        <w:tabs>
          <w:tab w:val="num" w:pos="4320"/>
        </w:tabs>
        <w:ind w:left="4320" w:hanging="180"/>
      </w:pPr>
    </w:lvl>
    <w:lvl w:ilvl="6" w:tplc="A1D6FBE0" w:tentative="1">
      <w:start w:val="1"/>
      <w:numFmt w:val="decimal"/>
      <w:lvlText w:val="%7."/>
      <w:lvlJc w:val="left"/>
      <w:pPr>
        <w:tabs>
          <w:tab w:val="num" w:pos="5040"/>
        </w:tabs>
        <w:ind w:left="5040" w:hanging="360"/>
      </w:pPr>
    </w:lvl>
    <w:lvl w:ilvl="7" w:tplc="4F82A38A" w:tentative="1">
      <w:start w:val="1"/>
      <w:numFmt w:val="lowerLetter"/>
      <w:lvlText w:val="%8."/>
      <w:lvlJc w:val="left"/>
      <w:pPr>
        <w:tabs>
          <w:tab w:val="num" w:pos="5760"/>
        </w:tabs>
        <w:ind w:left="5760" w:hanging="360"/>
      </w:pPr>
    </w:lvl>
    <w:lvl w:ilvl="8" w:tplc="67D6E1C0" w:tentative="1">
      <w:start w:val="1"/>
      <w:numFmt w:val="lowerRoman"/>
      <w:lvlText w:val="%9."/>
      <w:lvlJc w:val="right"/>
      <w:pPr>
        <w:tabs>
          <w:tab w:val="num" w:pos="6480"/>
        </w:tabs>
        <w:ind w:left="6480" w:hanging="180"/>
      </w:pPr>
    </w:lvl>
  </w:abstractNum>
  <w:abstractNum w:abstractNumId="7">
    <w:nsid w:val="33E46C28"/>
    <w:multiLevelType w:val="multilevel"/>
    <w:tmpl w:val="592C437C"/>
    <w:lvl w:ilvl="0">
      <w:start w:val="1"/>
      <w:numFmt w:val="upperLetter"/>
      <w:pStyle w:val="NADPIS0"/>
      <w:lvlText w:val="%1"/>
      <w:lvlJc w:val="left"/>
      <w:pPr>
        <w:tabs>
          <w:tab w:val="num" w:pos="432"/>
        </w:tabs>
        <w:ind w:left="432" w:hanging="432"/>
      </w:pPr>
      <w:rPr>
        <w:rFonts w:hint="default"/>
      </w:rPr>
    </w:lvl>
    <w:lvl w:ilvl="1">
      <w:start w:val="1"/>
      <w:numFmt w:val="decimal"/>
      <w:pStyle w:val="Nadpis3"/>
      <w:lvlText w:val="%1.%2"/>
      <w:lvlJc w:val="left"/>
      <w:pPr>
        <w:tabs>
          <w:tab w:val="num" w:pos="576"/>
        </w:tabs>
        <w:ind w:left="576" w:hanging="576"/>
      </w:pPr>
      <w:rPr>
        <w:rFonts w:hint="default"/>
      </w:rPr>
    </w:lvl>
    <w:lvl w:ilvl="2">
      <w:start w:val="1"/>
      <w:numFmt w:val="decimal"/>
      <w:pStyle w:val="Nadpis5"/>
      <w:lvlText w:val="%1.%2.%3"/>
      <w:lvlJc w:val="left"/>
      <w:pPr>
        <w:tabs>
          <w:tab w:val="num" w:pos="1364"/>
        </w:tabs>
        <w:ind w:left="1004"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8">
    <w:nsid w:val="3404497D"/>
    <w:multiLevelType w:val="hybridMultilevel"/>
    <w:tmpl w:val="CE763C20"/>
    <w:lvl w:ilvl="0" w:tplc="EEBE9F24">
      <w:start w:val="11"/>
      <w:numFmt w:val="decimal"/>
      <w:lvlText w:val="%1."/>
      <w:lvlJc w:val="left"/>
      <w:pPr>
        <w:ind w:hanging="677"/>
        <w:jc w:val="left"/>
      </w:pPr>
      <w:rPr>
        <w:rFonts w:ascii="Arial" w:eastAsia="Arial" w:hAnsi="Arial" w:hint="default"/>
        <w:color w:val="221F1F"/>
        <w:spacing w:val="1"/>
        <w:w w:val="89"/>
        <w:sz w:val="20"/>
        <w:szCs w:val="20"/>
      </w:rPr>
    </w:lvl>
    <w:lvl w:ilvl="1" w:tplc="9C74A392">
      <w:numFmt w:val="none"/>
      <w:lvlText w:val=""/>
      <w:lvlJc w:val="left"/>
      <w:pPr>
        <w:tabs>
          <w:tab w:val="num" w:pos="360"/>
        </w:tabs>
      </w:pPr>
    </w:lvl>
    <w:lvl w:ilvl="2" w:tplc="9F6ED9E2">
      <w:start w:val="1"/>
      <w:numFmt w:val="bullet"/>
      <w:lvlText w:val="–"/>
      <w:lvlJc w:val="left"/>
      <w:pPr>
        <w:ind w:hanging="1092"/>
      </w:pPr>
      <w:rPr>
        <w:rFonts w:ascii="Arial" w:eastAsia="Arial" w:hAnsi="Arial" w:hint="default"/>
        <w:color w:val="221F1F"/>
        <w:w w:val="93"/>
        <w:sz w:val="20"/>
        <w:szCs w:val="20"/>
      </w:rPr>
    </w:lvl>
    <w:lvl w:ilvl="3" w:tplc="64FC85F0">
      <w:start w:val="1"/>
      <w:numFmt w:val="bullet"/>
      <w:lvlText w:val="•"/>
      <w:lvlJc w:val="left"/>
      <w:rPr>
        <w:rFonts w:hint="default"/>
      </w:rPr>
    </w:lvl>
    <w:lvl w:ilvl="4" w:tplc="B23AE940">
      <w:start w:val="1"/>
      <w:numFmt w:val="bullet"/>
      <w:lvlText w:val="•"/>
      <w:lvlJc w:val="left"/>
      <w:rPr>
        <w:rFonts w:hint="default"/>
      </w:rPr>
    </w:lvl>
    <w:lvl w:ilvl="5" w:tplc="D91CBE26">
      <w:start w:val="1"/>
      <w:numFmt w:val="bullet"/>
      <w:lvlText w:val="•"/>
      <w:lvlJc w:val="left"/>
      <w:rPr>
        <w:rFonts w:hint="default"/>
      </w:rPr>
    </w:lvl>
    <w:lvl w:ilvl="6" w:tplc="66869C5E">
      <w:start w:val="1"/>
      <w:numFmt w:val="bullet"/>
      <w:lvlText w:val="•"/>
      <w:lvlJc w:val="left"/>
      <w:rPr>
        <w:rFonts w:hint="default"/>
      </w:rPr>
    </w:lvl>
    <w:lvl w:ilvl="7" w:tplc="41302BC8">
      <w:start w:val="1"/>
      <w:numFmt w:val="bullet"/>
      <w:lvlText w:val="•"/>
      <w:lvlJc w:val="left"/>
      <w:rPr>
        <w:rFonts w:hint="default"/>
      </w:rPr>
    </w:lvl>
    <w:lvl w:ilvl="8" w:tplc="213445D0">
      <w:start w:val="1"/>
      <w:numFmt w:val="bullet"/>
      <w:lvlText w:val="•"/>
      <w:lvlJc w:val="left"/>
      <w:rPr>
        <w:rFonts w:hint="default"/>
      </w:rPr>
    </w:lvl>
  </w:abstractNum>
  <w:abstractNum w:abstractNumId="9">
    <w:nsid w:val="39924DD8"/>
    <w:multiLevelType w:val="singleLevel"/>
    <w:tmpl w:val="C20487AA"/>
    <w:lvl w:ilvl="0">
      <w:start w:val="1"/>
      <w:numFmt w:val="bullet"/>
      <w:pStyle w:val="Nadpis8"/>
      <w:lvlText w:val=""/>
      <w:lvlJc w:val="left"/>
      <w:pPr>
        <w:tabs>
          <w:tab w:val="num" w:pos="360"/>
        </w:tabs>
        <w:ind w:left="360" w:hanging="360"/>
      </w:pPr>
      <w:rPr>
        <w:rFonts w:ascii="Wingdings" w:hAnsi="Wingdings" w:hint="default"/>
        <w:color w:val="auto"/>
      </w:rPr>
    </w:lvl>
  </w:abstractNum>
  <w:abstractNum w:abstractNumId="10">
    <w:nsid w:val="3A517370"/>
    <w:multiLevelType w:val="hybridMultilevel"/>
    <w:tmpl w:val="E29E8606"/>
    <w:lvl w:ilvl="0" w:tplc="0C00D4E6">
      <w:start w:val="1"/>
      <w:numFmt w:val="lowerLetter"/>
      <w:lvlText w:val="%1)"/>
      <w:lvlJc w:val="left"/>
      <w:pPr>
        <w:tabs>
          <w:tab w:val="num" w:pos="644"/>
        </w:tabs>
        <w:ind w:left="644" w:hanging="360"/>
      </w:pPr>
      <w:rPr>
        <w:rFonts w:hint="default"/>
      </w:rPr>
    </w:lvl>
    <w:lvl w:ilvl="1" w:tplc="13560C46" w:tentative="1">
      <w:start w:val="1"/>
      <w:numFmt w:val="lowerLetter"/>
      <w:lvlText w:val="%2."/>
      <w:lvlJc w:val="left"/>
      <w:pPr>
        <w:tabs>
          <w:tab w:val="num" w:pos="1440"/>
        </w:tabs>
        <w:ind w:left="1440" w:hanging="360"/>
      </w:pPr>
    </w:lvl>
    <w:lvl w:ilvl="2" w:tplc="50BCD636" w:tentative="1">
      <w:start w:val="1"/>
      <w:numFmt w:val="lowerRoman"/>
      <w:lvlText w:val="%3."/>
      <w:lvlJc w:val="right"/>
      <w:pPr>
        <w:tabs>
          <w:tab w:val="num" w:pos="2160"/>
        </w:tabs>
        <w:ind w:left="2160" w:hanging="180"/>
      </w:pPr>
    </w:lvl>
    <w:lvl w:ilvl="3" w:tplc="855A5526" w:tentative="1">
      <w:start w:val="1"/>
      <w:numFmt w:val="decimal"/>
      <w:lvlText w:val="%4."/>
      <w:lvlJc w:val="left"/>
      <w:pPr>
        <w:tabs>
          <w:tab w:val="num" w:pos="2880"/>
        </w:tabs>
        <w:ind w:left="2880" w:hanging="360"/>
      </w:pPr>
    </w:lvl>
    <w:lvl w:ilvl="4" w:tplc="0CFA1F5A" w:tentative="1">
      <w:start w:val="1"/>
      <w:numFmt w:val="lowerLetter"/>
      <w:lvlText w:val="%5."/>
      <w:lvlJc w:val="left"/>
      <w:pPr>
        <w:tabs>
          <w:tab w:val="num" w:pos="3600"/>
        </w:tabs>
        <w:ind w:left="3600" w:hanging="360"/>
      </w:pPr>
    </w:lvl>
    <w:lvl w:ilvl="5" w:tplc="003C70EC" w:tentative="1">
      <w:start w:val="1"/>
      <w:numFmt w:val="lowerRoman"/>
      <w:lvlText w:val="%6."/>
      <w:lvlJc w:val="right"/>
      <w:pPr>
        <w:tabs>
          <w:tab w:val="num" w:pos="4320"/>
        </w:tabs>
        <w:ind w:left="4320" w:hanging="180"/>
      </w:pPr>
    </w:lvl>
    <w:lvl w:ilvl="6" w:tplc="7868BE76" w:tentative="1">
      <w:start w:val="1"/>
      <w:numFmt w:val="decimal"/>
      <w:lvlText w:val="%7."/>
      <w:lvlJc w:val="left"/>
      <w:pPr>
        <w:tabs>
          <w:tab w:val="num" w:pos="5040"/>
        </w:tabs>
        <w:ind w:left="5040" w:hanging="360"/>
      </w:pPr>
    </w:lvl>
    <w:lvl w:ilvl="7" w:tplc="60A4F862" w:tentative="1">
      <w:start w:val="1"/>
      <w:numFmt w:val="lowerLetter"/>
      <w:lvlText w:val="%8."/>
      <w:lvlJc w:val="left"/>
      <w:pPr>
        <w:tabs>
          <w:tab w:val="num" w:pos="5760"/>
        </w:tabs>
        <w:ind w:left="5760" w:hanging="360"/>
      </w:pPr>
    </w:lvl>
    <w:lvl w:ilvl="8" w:tplc="85F0C122" w:tentative="1">
      <w:start w:val="1"/>
      <w:numFmt w:val="lowerRoman"/>
      <w:lvlText w:val="%9."/>
      <w:lvlJc w:val="right"/>
      <w:pPr>
        <w:tabs>
          <w:tab w:val="num" w:pos="6480"/>
        </w:tabs>
        <w:ind w:left="6480" w:hanging="180"/>
      </w:pPr>
    </w:lvl>
  </w:abstractNum>
  <w:abstractNum w:abstractNumId="11">
    <w:nsid w:val="3A615634"/>
    <w:multiLevelType w:val="hybridMultilevel"/>
    <w:tmpl w:val="B526E436"/>
    <w:lvl w:ilvl="0" w:tplc="78A61808">
      <w:start w:val="1"/>
      <w:numFmt w:val="decimal"/>
      <w:lvlText w:val="%1."/>
      <w:lvlJc w:val="left"/>
      <w:pPr>
        <w:ind w:hanging="677"/>
        <w:jc w:val="right"/>
      </w:pPr>
      <w:rPr>
        <w:rFonts w:ascii="Arial" w:eastAsia="Arial" w:hAnsi="Arial" w:hint="default"/>
        <w:color w:val="221F1F"/>
        <w:spacing w:val="1"/>
        <w:w w:val="89"/>
        <w:sz w:val="20"/>
        <w:szCs w:val="20"/>
      </w:rPr>
    </w:lvl>
    <w:lvl w:ilvl="1" w:tplc="4470F4B0">
      <w:start w:val="1"/>
      <w:numFmt w:val="bullet"/>
      <w:lvlText w:val="•"/>
      <w:lvlJc w:val="left"/>
      <w:rPr>
        <w:rFonts w:hint="default"/>
      </w:rPr>
    </w:lvl>
    <w:lvl w:ilvl="2" w:tplc="C93C7BB8">
      <w:start w:val="1"/>
      <w:numFmt w:val="bullet"/>
      <w:lvlText w:val="•"/>
      <w:lvlJc w:val="left"/>
      <w:rPr>
        <w:rFonts w:hint="default"/>
      </w:rPr>
    </w:lvl>
    <w:lvl w:ilvl="3" w:tplc="D5441A52">
      <w:start w:val="1"/>
      <w:numFmt w:val="bullet"/>
      <w:lvlText w:val="•"/>
      <w:lvlJc w:val="left"/>
      <w:rPr>
        <w:rFonts w:hint="default"/>
      </w:rPr>
    </w:lvl>
    <w:lvl w:ilvl="4" w:tplc="0E16D2DA">
      <w:start w:val="1"/>
      <w:numFmt w:val="bullet"/>
      <w:lvlText w:val="•"/>
      <w:lvlJc w:val="left"/>
      <w:rPr>
        <w:rFonts w:hint="default"/>
      </w:rPr>
    </w:lvl>
    <w:lvl w:ilvl="5" w:tplc="A21EED4A">
      <w:start w:val="1"/>
      <w:numFmt w:val="bullet"/>
      <w:lvlText w:val="•"/>
      <w:lvlJc w:val="left"/>
      <w:rPr>
        <w:rFonts w:hint="default"/>
      </w:rPr>
    </w:lvl>
    <w:lvl w:ilvl="6" w:tplc="AF2A6ED0">
      <w:start w:val="1"/>
      <w:numFmt w:val="bullet"/>
      <w:lvlText w:val="•"/>
      <w:lvlJc w:val="left"/>
      <w:rPr>
        <w:rFonts w:hint="default"/>
      </w:rPr>
    </w:lvl>
    <w:lvl w:ilvl="7" w:tplc="A8961616">
      <w:start w:val="1"/>
      <w:numFmt w:val="bullet"/>
      <w:lvlText w:val="•"/>
      <w:lvlJc w:val="left"/>
      <w:rPr>
        <w:rFonts w:hint="default"/>
      </w:rPr>
    </w:lvl>
    <w:lvl w:ilvl="8" w:tplc="95346730">
      <w:start w:val="1"/>
      <w:numFmt w:val="bullet"/>
      <w:lvlText w:val="•"/>
      <w:lvlJc w:val="left"/>
      <w:rPr>
        <w:rFonts w:hint="default"/>
      </w:rPr>
    </w:lvl>
  </w:abstractNum>
  <w:abstractNum w:abstractNumId="12">
    <w:nsid w:val="3F4A31EC"/>
    <w:multiLevelType w:val="singleLevel"/>
    <w:tmpl w:val="30EC37E0"/>
    <w:lvl w:ilvl="0">
      <w:start w:val="1"/>
      <w:numFmt w:val="lowerLetter"/>
      <w:pStyle w:val="Nadpis7"/>
      <w:lvlText w:val="%1."/>
      <w:lvlJc w:val="left"/>
      <w:pPr>
        <w:tabs>
          <w:tab w:val="num" w:pos="454"/>
        </w:tabs>
        <w:ind w:left="454" w:hanging="454"/>
      </w:pPr>
    </w:lvl>
  </w:abstractNum>
  <w:abstractNum w:abstractNumId="13">
    <w:nsid w:val="40B813BA"/>
    <w:multiLevelType w:val="hybridMultilevel"/>
    <w:tmpl w:val="F7D4490A"/>
    <w:lvl w:ilvl="0" w:tplc="E93A02C4">
      <w:start w:val="1"/>
      <w:numFmt w:val="lowerLetter"/>
      <w:lvlText w:val="%1)"/>
      <w:lvlJc w:val="left"/>
      <w:pPr>
        <w:tabs>
          <w:tab w:val="num" w:pos="644"/>
        </w:tabs>
        <w:ind w:left="644" w:hanging="360"/>
      </w:pPr>
      <w:rPr>
        <w:rFonts w:hint="default"/>
      </w:rPr>
    </w:lvl>
    <w:lvl w:ilvl="1" w:tplc="693EFF6E" w:tentative="1">
      <w:start w:val="1"/>
      <w:numFmt w:val="lowerLetter"/>
      <w:lvlText w:val="%2."/>
      <w:lvlJc w:val="left"/>
      <w:pPr>
        <w:tabs>
          <w:tab w:val="num" w:pos="1440"/>
        </w:tabs>
        <w:ind w:left="1440" w:hanging="360"/>
      </w:pPr>
    </w:lvl>
    <w:lvl w:ilvl="2" w:tplc="CB0E8608" w:tentative="1">
      <w:start w:val="1"/>
      <w:numFmt w:val="lowerRoman"/>
      <w:lvlText w:val="%3."/>
      <w:lvlJc w:val="right"/>
      <w:pPr>
        <w:tabs>
          <w:tab w:val="num" w:pos="2160"/>
        </w:tabs>
        <w:ind w:left="2160" w:hanging="180"/>
      </w:pPr>
    </w:lvl>
    <w:lvl w:ilvl="3" w:tplc="8BCEF150" w:tentative="1">
      <w:start w:val="1"/>
      <w:numFmt w:val="decimal"/>
      <w:lvlText w:val="%4."/>
      <w:lvlJc w:val="left"/>
      <w:pPr>
        <w:tabs>
          <w:tab w:val="num" w:pos="2880"/>
        </w:tabs>
        <w:ind w:left="2880" w:hanging="360"/>
      </w:pPr>
    </w:lvl>
    <w:lvl w:ilvl="4" w:tplc="33CC8244" w:tentative="1">
      <w:start w:val="1"/>
      <w:numFmt w:val="lowerLetter"/>
      <w:lvlText w:val="%5."/>
      <w:lvlJc w:val="left"/>
      <w:pPr>
        <w:tabs>
          <w:tab w:val="num" w:pos="3600"/>
        </w:tabs>
        <w:ind w:left="3600" w:hanging="360"/>
      </w:pPr>
    </w:lvl>
    <w:lvl w:ilvl="5" w:tplc="0AE0841E" w:tentative="1">
      <w:start w:val="1"/>
      <w:numFmt w:val="lowerRoman"/>
      <w:lvlText w:val="%6."/>
      <w:lvlJc w:val="right"/>
      <w:pPr>
        <w:tabs>
          <w:tab w:val="num" w:pos="4320"/>
        </w:tabs>
        <w:ind w:left="4320" w:hanging="180"/>
      </w:pPr>
    </w:lvl>
    <w:lvl w:ilvl="6" w:tplc="0CBC0936" w:tentative="1">
      <w:start w:val="1"/>
      <w:numFmt w:val="decimal"/>
      <w:lvlText w:val="%7."/>
      <w:lvlJc w:val="left"/>
      <w:pPr>
        <w:tabs>
          <w:tab w:val="num" w:pos="5040"/>
        </w:tabs>
        <w:ind w:left="5040" w:hanging="360"/>
      </w:pPr>
    </w:lvl>
    <w:lvl w:ilvl="7" w:tplc="CC265F2E" w:tentative="1">
      <w:start w:val="1"/>
      <w:numFmt w:val="lowerLetter"/>
      <w:lvlText w:val="%8."/>
      <w:lvlJc w:val="left"/>
      <w:pPr>
        <w:tabs>
          <w:tab w:val="num" w:pos="5760"/>
        </w:tabs>
        <w:ind w:left="5760" w:hanging="360"/>
      </w:pPr>
    </w:lvl>
    <w:lvl w:ilvl="8" w:tplc="BBF64614" w:tentative="1">
      <w:start w:val="1"/>
      <w:numFmt w:val="lowerRoman"/>
      <w:lvlText w:val="%9."/>
      <w:lvlJc w:val="right"/>
      <w:pPr>
        <w:tabs>
          <w:tab w:val="num" w:pos="6480"/>
        </w:tabs>
        <w:ind w:left="6480" w:hanging="180"/>
      </w:pPr>
    </w:lvl>
  </w:abstractNum>
  <w:abstractNum w:abstractNumId="14">
    <w:nsid w:val="4BC632B5"/>
    <w:multiLevelType w:val="hybridMultilevel"/>
    <w:tmpl w:val="3268116C"/>
    <w:lvl w:ilvl="0" w:tplc="435EBDE6">
      <w:start w:val="1"/>
      <w:numFmt w:val="lowerLetter"/>
      <w:lvlText w:val="%1)"/>
      <w:lvlJc w:val="left"/>
      <w:pPr>
        <w:tabs>
          <w:tab w:val="num" w:pos="644"/>
        </w:tabs>
        <w:ind w:left="644" w:hanging="360"/>
      </w:pPr>
      <w:rPr>
        <w:rFonts w:hint="default"/>
      </w:rPr>
    </w:lvl>
    <w:lvl w:ilvl="1" w:tplc="94CE3682" w:tentative="1">
      <w:start w:val="1"/>
      <w:numFmt w:val="lowerLetter"/>
      <w:lvlText w:val="%2."/>
      <w:lvlJc w:val="left"/>
      <w:pPr>
        <w:tabs>
          <w:tab w:val="num" w:pos="1440"/>
        </w:tabs>
        <w:ind w:left="1440" w:hanging="360"/>
      </w:pPr>
    </w:lvl>
    <w:lvl w:ilvl="2" w:tplc="86307608" w:tentative="1">
      <w:start w:val="1"/>
      <w:numFmt w:val="lowerRoman"/>
      <w:lvlText w:val="%3."/>
      <w:lvlJc w:val="right"/>
      <w:pPr>
        <w:tabs>
          <w:tab w:val="num" w:pos="2160"/>
        </w:tabs>
        <w:ind w:left="2160" w:hanging="180"/>
      </w:pPr>
    </w:lvl>
    <w:lvl w:ilvl="3" w:tplc="80C6CEFA" w:tentative="1">
      <w:start w:val="1"/>
      <w:numFmt w:val="decimal"/>
      <w:lvlText w:val="%4."/>
      <w:lvlJc w:val="left"/>
      <w:pPr>
        <w:tabs>
          <w:tab w:val="num" w:pos="2880"/>
        </w:tabs>
        <w:ind w:left="2880" w:hanging="360"/>
      </w:pPr>
    </w:lvl>
    <w:lvl w:ilvl="4" w:tplc="DB585482" w:tentative="1">
      <w:start w:val="1"/>
      <w:numFmt w:val="lowerLetter"/>
      <w:lvlText w:val="%5."/>
      <w:lvlJc w:val="left"/>
      <w:pPr>
        <w:tabs>
          <w:tab w:val="num" w:pos="3600"/>
        </w:tabs>
        <w:ind w:left="3600" w:hanging="360"/>
      </w:pPr>
    </w:lvl>
    <w:lvl w:ilvl="5" w:tplc="54162F4C" w:tentative="1">
      <w:start w:val="1"/>
      <w:numFmt w:val="lowerRoman"/>
      <w:lvlText w:val="%6."/>
      <w:lvlJc w:val="right"/>
      <w:pPr>
        <w:tabs>
          <w:tab w:val="num" w:pos="4320"/>
        </w:tabs>
        <w:ind w:left="4320" w:hanging="180"/>
      </w:pPr>
    </w:lvl>
    <w:lvl w:ilvl="6" w:tplc="F500941A" w:tentative="1">
      <w:start w:val="1"/>
      <w:numFmt w:val="decimal"/>
      <w:lvlText w:val="%7."/>
      <w:lvlJc w:val="left"/>
      <w:pPr>
        <w:tabs>
          <w:tab w:val="num" w:pos="5040"/>
        </w:tabs>
        <w:ind w:left="5040" w:hanging="360"/>
      </w:pPr>
    </w:lvl>
    <w:lvl w:ilvl="7" w:tplc="36B4E2E4" w:tentative="1">
      <w:start w:val="1"/>
      <w:numFmt w:val="lowerLetter"/>
      <w:lvlText w:val="%8."/>
      <w:lvlJc w:val="left"/>
      <w:pPr>
        <w:tabs>
          <w:tab w:val="num" w:pos="5760"/>
        </w:tabs>
        <w:ind w:left="5760" w:hanging="360"/>
      </w:pPr>
    </w:lvl>
    <w:lvl w:ilvl="8" w:tplc="C2189FF2" w:tentative="1">
      <w:start w:val="1"/>
      <w:numFmt w:val="lowerRoman"/>
      <w:lvlText w:val="%9."/>
      <w:lvlJc w:val="right"/>
      <w:pPr>
        <w:tabs>
          <w:tab w:val="num" w:pos="6480"/>
        </w:tabs>
        <w:ind w:left="6480" w:hanging="180"/>
      </w:pPr>
    </w:lvl>
  </w:abstractNum>
  <w:abstractNum w:abstractNumId="15">
    <w:nsid w:val="52DF0C21"/>
    <w:multiLevelType w:val="hybridMultilevel"/>
    <w:tmpl w:val="BBD0904C"/>
    <w:lvl w:ilvl="0" w:tplc="01045FA6">
      <w:numFmt w:val="bullet"/>
      <w:lvlText w:val="-"/>
      <w:lvlJc w:val="left"/>
      <w:pPr>
        <w:tabs>
          <w:tab w:val="num" w:pos="1381"/>
        </w:tabs>
        <w:ind w:left="1381" w:hanging="360"/>
      </w:pPr>
      <w:rPr>
        <w:rFonts w:ascii="Arial" w:eastAsia="Times New Roman" w:hAnsi="Arial" w:cs="Arial" w:hint="default"/>
      </w:rPr>
    </w:lvl>
    <w:lvl w:ilvl="1" w:tplc="04050003" w:tentative="1">
      <w:start w:val="1"/>
      <w:numFmt w:val="bullet"/>
      <w:lvlText w:val="o"/>
      <w:lvlJc w:val="left"/>
      <w:pPr>
        <w:tabs>
          <w:tab w:val="num" w:pos="2101"/>
        </w:tabs>
        <w:ind w:left="2101" w:hanging="360"/>
      </w:pPr>
      <w:rPr>
        <w:rFonts w:ascii="Courier New" w:hAnsi="Courier New" w:cs="Courier New" w:hint="default"/>
      </w:rPr>
    </w:lvl>
    <w:lvl w:ilvl="2" w:tplc="04050005" w:tentative="1">
      <w:start w:val="1"/>
      <w:numFmt w:val="bullet"/>
      <w:lvlText w:val=""/>
      <w:lvlJc w:val="left"/>
      <w:pPr>
        <w:tabs>
          <w:tab w:val="num" w:pos="2821"/>
        </w:tabs>
        <w:ind w:left="2821" w:hanging="360"/>
      </w:pPr>
      <w:rPr>
        <w:rFonts w:ascii="Wingdings" w:hAnsi="Wingdings" w:hint="default"/>
      </w:rPr>
    </w:lvl>
    <w:lvl w:ilvl="3" w:tplc="04050001" w:tentative="1">
      <w:start w:val="1"/>
      <w:numFmt w:val="bullet"/>
      <w:lvlText w:val=""/>
      <w:lvlJc w:val="left"/>
      <w:pPr>
        <w:tabs>
          <w:tab w:val="num" w:pos="3541"/>
        </w:tabs>
        <w:ind w:left="3541" w:hanging="360"/>
      </w:pPr>
      <w:rPr>
        <w:rFonts w:ascii="Symbol" w:hAnsi="Symbol" w:hint="default"/>
      </w:rPr>
    </w:lvl>
    <w:lvl w:ilvl="4" w:tplc="04050003" w:tentative="1">
      <w:start w:val="1"/>
      <w:numFmt w:val="bullet"/>
      <w:lvlText w:val="o"/>
      <w:lvlJc w:val="left"/>
      <w:pPr>
        <w:tabs>
          <w:tab w:val="num" w:pos="4261"/>
        </w:tabs>
        <w:ind w:left="4261" w:hanging="360"/>
      </w:pPr>
      <w:rPr>
        <w:rFonts w:ascii="Courier New" w:hAnsi="Courier New" w:cs="Courier New" w:hint="default"/>
      </w:rPr>
    </w:lvl>
    <w:lvl w:ilvl="5" w:tplc="04050005" w:tentative="1">
      <w:start w:val="1"/>
      <w:numFmt w:val="bullet"/>
      <w:lvlText w:val=""/>
      <w:lvlJc w:val="left"/>
      <w:pPr>
        <w:tabs>
          <w:tab w:val="num" w:pos="4981"/>
        </w:tabs>
        <w:ind w:left="4981" w:hanging="360"/>
      </w:pPr>
      <w:rPr>
        <w:rFonts w:ascii="Wingdings" w:hAnsi="Wingdings" w:hint="default"/>
      </w:rPr>
    </w:lvl>
    <w:lvl w:ilvl="6" w:tplc="04050001" w:tentative="1">
      <w:start w:val="1"/>
      <w:numFmt w:val="bullet"/>
      <w:lvlText w:val=""/>
      <w:lvlJc w:val="left"/>
      <w:pPr>
        <w:tabs>
          <w:tab w:val="num" w:pos="5701"/>
        </w:tabs>
        <w:ind w:left="5701" w:hanging="360"/>
      </w:pPr>
      <w:rPr>
        <w:rFonts w:ascii="Symbol" w:hAnsi="Symbol" w:hint="default"/>
      </w:rPr>
    </w:lvl>
    <w:lvl w:ilvl="7" w:tplc="04050003" w:tentative="1">
      <w:start w:val="1"/>
      <w:numFmt w:val="bullet"/>
      <w:lvlText w:val="o"/>
      <w:lvlJc w:val="left"/>
      <w:pPr>
        <w:tabs>
          <w:tab w:val="num" w:pos="6421"/>
        </w:tabs>
        <w:ind w:left="6421" w:hanging="360"/>
      </w:pPr>
      <w:rPr>
        <w:rFonts w:ascii="Courier New" w:hAnsi="Courier New" w:cs="Courier New" w:hint="default"/>
      </w:rPr>
    </w:lvl>
    <w:lvl w:ilvl="8" w:tplc="04050005" w:tentative="1">
      <w:start w:val="1"/>
      <w:numFmt w:val="bullet"/>
      <w:lvlText w:val=""/>
      <w:lvlJc w:val="left"/>
      <w:pPr>
        <w:tabs>
          <w:tab w:val="num" w:pos="7141"/>
        </w:tabs>
        <w:ind w:left="7141" w:hanging="360"/>
      </w:pPr>
      <w:rPr>
        <w:rFonts w:ascii="Wingdings" w:hAnsi="Wingdings" w:hint="default"/>
      </w:rPr>
    </w:lvl>
  </w:abstractNum>
  <w:abstractNum w:abstractNumId="16">
    <w:nsid w:val="58E06096"/>
    <w:multiLevelType w:val="hybridMultilevel"/>
    <w:tmpl w:val="1C10E74E"/>
    <w:lvl w:ilvl="0" w:tplc="B6E884E8">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17">
    <w:nsid w:val="59DF0BC6"/>
    <w:multiLevelType w:val="hybridMultilevel"/>
    <w:tmpl w:val="C3788B4E"/>
    <w:lvl w:ilvl="0" w:tplc="79D0A6F2">
      <w:start w:val="1"/>
      <w:numFmt w:val="lowerLetter"/>
      <w:lvlText w:val="%1)"/>
      <w:lvlJc w:val="left"/>
      <w:pPr>
        <w:tabs>
          <w:tab w:val="num" w:pos="644"/>
        </w:tabs>
        <w:ind w:left="644" w:hanging="360"/>
      </w:pPr>
      <w:rPr>
        <w:rFonts w:hint="default"/>
      </w:rPr>
    </w:lvl>
    <w:lvl w:ilvl="1" w:tplc="3FE0D7A2" w:tentative="1">
      <w:start w:val="1"/>
      <w:numFmt w:val="lowerLetter"/>
      <w:lvlText w:val="%2."/>
      <w:lvlJc w:val="left"/>
      <w:pPr>
        <w:tabs>
          <w:tab w:val="num" w:pos="1440"/>
        </w:tabs>
        <w:ind w:left="1440" w:hanging="360"/>
      </w:pPr>
    </w:lvl>
    <w:lvl w:ilvl="2" w:tplc="E4CE52E2" w:tentative="1">
      <w:start w:val="1"/>
      <w:numFmt w:val="lowerRoman"/>
      <w:lvlText w:val="%3."/>
      <w:lvlJc w:val="right"/>
      <w:pPr>
        <w:tabs>
          <w:tab w:val="num" w:pos="2160"/>
        </w:tabs>
        <w:ind w:left="2160" w:hanging="180"/>
      </w:pPr>
    </w:lvl>
    <w:lvl w:ilvl="3" w:tplc="2A0C529E" w:tentative="1">
      <w:start w:val="1"/>
      <w:numFmt w:val="decimal"/>
      <w:lvlText w:val="%4."/>
      <w:lvlJc w:val="left"/>
      <w:pPr>
        <w:tabs>
          <w:tab w:val="num" w:pos="2880"/>
        </w:tabs>
        <w:ind w:left="2880" w:hanging="360"/>
      </w:pPr>
    </w:lvl>
    <w:lvl w:ilvl="4" w:tplc="C6F40DDE" w:tentative="1">
      <w:start w:val="1"/>
      <w:numFmt w:val="lowerLetter"/>
      <w:lvlText w:val="%5."/>
      <w:lvlJc w:val="left"/>
      <w:pPr>
        <w:tabs>
          <w:tab w:val="num" w:pos="3600"/>
        </w:tabs>
        <w:ind w:left="3600" w:hanging="360"/>
      </w:pPr>
    </w:lvl>
    <w:lvl w:ilvl="5" w:tplc="38C08B24" w:tentative="1">
      <w:start w:val="1"/>
      <w:numFmt w:val="lowerRoman"/>
      <w:lvlText w:val="%6."/>
      <w:lvlJc w:val="right"/>
      <w:pPr>
        <w:tabs>
          <w:tab w:val="num" w:pos="4320"/>
        </w:tabs>
        <w:ind w:left="4320" w:hanging="180"/>
      </w:pPr>
    </w:lvl>
    <w:lvl w:ilvl="6" w:tplc="78B2B3BE" w:tentative="1">
      <w:start w:val="1"/>
      <w:numFmt w:val="decimal"/>
      <w:lvlText w:val="%7."/>
      <w:lvlJc w:val="left"/>
      <w:pPr>
        <w:tabs>
          <w:tab w:val="num" w:pos="5040"/>
        </w:tabs>
        <w:ind w:left="5040" w:hanging="360"/>
      </w:pPr>
    </w:lvl>
    <w:lvl w:ilvl="7" w:tplc="286AB27A" w:tentative="1">
      <w:start w:val="1"/>
      <w:numFmt w:val="lowerLetter"/>
      <w:lvlText w:val="%8."/>
      <w:lvlJc w:val="left"/>
      <w:pPr>
        <w:tabs>
          <w:tab w:val="num" w:pos="5760"/>
        </w:tabs>
        <w:ind w:left="5760" w:hanging="360"/>
      </w:pPr>
    </w:lvl>
    <w:lvl w:ilvl="8" w:tplc="A51CAC3E" w:tentative="1">
      <w:start w:val="1"/>
      <w:numFmt w:val="lowerRoman"/>
      <w:lvlText w:val="%9."/>
      <w:lvlJc w:val="right"/>
      <w:pPr>
        <w:tabs>
          <w:tab w:val="num" w:pos="6480"/>
        </w:tabs>
        <w:ind w:left="6480" w:hanging="180"/>
      </w:pPr>
    </w:lvl>
  </w:abstractNum>
  <w:abstractNum w:abstractNumId="18">
    <w:nsid w:val="5A621B16"/>
    <w:multiLevelType w:val="hybridMultilevel"/>
    <w:tmpl w:val="81D4FFF2"/>
    <w:lvl w:ilvl="0" w:tplc="A06A845C">
      <w:start w:val="1"/>
      <w:numFmt w:val="lowerLetter"/>
      <w:lvlText w:val="%1)"/>
      <w:lvlJc w:val="left"/>
      <w:pPr>
        <w:tabs>
          <w:tab w:val="num" w:pos="644"/>
        </w:tabs>
        <w:ind w:left="644" w:hanging="360"/>
      </w:pPr>
      <w:rPr>
        <w:rFonts w:hint="default"/>
      </w:rPr>
    </w:lvl>
    <w:lvl w:ilvl="1" w:tplc="58D0A334" w:tentative="1">
      <w:start w:val="1"/>
      <w:numFmt w:val="lowerLetter"/>
      <w:lvlText w:val="%2."/>
      <w:lvlJc w:val="left"/>
      <w:pPr>
        <w:tabs>
          <w:tab w:val="num" w:pos="1440"/>
        </w:tabs>
        <w:ind w:left="1440" w:hanging="360"/>
      </w:pPr>
    </w:lvl>
    <w:lvl w:ilvl="2" w:tplc="A5A2B8F0" w:tentative="1">
      <w:start w:val="1"/>
      <w:numFmt w:val="lowerRoman"/>
      <w:lvlText w:val="%3."/>
      <w:lvlJc w:val="right"/>
      <w:pPr>
        <w:tabs>
          <w:tab w:val="num" w:pos="2160"/>
        </w:tabs>
        <w:ind w:left="2160" w:hanging="180"/>
      </w:pPr>
    </w:lvl>
    <w:lvl w:ilvl="3" w:tplc="566E4156" w:tentative="1">
      <w:start w:val="1"/>
      <w:numFmt w:val="decimal"/>
      <w:lvlText w:val="%4."/>
      <w:lvlJc w:val="left"/>
      <w:pPr>
        <w:tabs>
          <w:tab w:val="num" w:pos="2880"/>
        </w:tabs>
        <w:ind w:left="2880" w:hanging="360"/>
      </w:pPr>
    </w:lvl>
    <w:lvl w:ilvl="4" w:tplc="0A84B838" w:tentative="1">
      <w:start w:val="1"/>
      <w:numFmt w:val="lowerLetter"/>
      <w:lvlText w:val="%5."/>
      <w:lvlJc w:val="left"/>
      <w:pPr>
        <w:tabs>
          <w:tab w:val="num" w:pos="3600"/>
        </w:tabs>
        <w:ind w:left="3600" w:hanging="360"/>
      </w:pPr>
    </w:lvl>
    <w:lvl w:ilvl="5" w:tplc="E1589556" w:tentative="1">
      <w:start w:val="1"/>
      <w:numFmt w:val="lowerRoman"/>
      <w:lvlText w:val="%6."/>
      <w:lvlJc w:val="right"/>
      <w:pPr>
        <w:tabs>
          <w:tab w:val="num" w:pos="4320"/>
        </w:tabs>
        <w:ind w:left="4320" w:hanging="180"/>
      </w:pPr>
    </w:lvl>
    <w:lvl w:ilvl="6" w:tplc="B0647C98" w:tentative="1">
      <w:start w:val="1"/>
      <w:numFmt w:val="decimal"/>
      <w:lvlText w:val="%7."/>
      <w:lvlJc w:val="left"/>
      <w:pPr>
        <w:tabs>
          <w:tab w:val="num" w:pos="5040"/>
        </w:tabs>
        <w:ind w:left="5040" w:hanging="360"/>
      </w:pPr>
    </w:lvl>
    <w:lvl w:ilvl="7" w:tplc="6CB00EB0" w:tentative="1">
      <w:start w:val="1"/>
      <w:numFmt w:val="lowerLetter"/>
      <w:lvlText w:val="%8."/>
      <w:lvlJc w:val="left"/>
      <w:pPr>
        <w:tabs>
          <w:tab w:val="num" w:pos="5760"/>
        </w:tabs>
        <w:ind w:left="5760" w:hanging="360"/>
      </w:pPr>
    </w:lvl>
    <w:lvl w:ilvl="8" w:tplc="D74E7D2A" w:tentative="1">
      <w:start w:val="1"/>
      <w:numFmt w:val="lowerRoman"/>
      <w:lvlText w:val="%9."/>
      <w:lvlJc w:val="right"/>
      <w:pPr>
        <w:tabs>
          <w:tab w:val="num" w:pos="6480"/>
        </w:tabs>
        <w:ind w:left="6480" w:hanging="180"/>
      </w:pPr>
    </w:lvl>
  </w:abstractNum>
  <w:abstractNum w:abstractNumId="19">
    <w:nsid w:val="5B910A93"/>
    <w:multiLevelType w:val="singleLevel"/>
    <w:tmpl w:val="B880B926"/>
    <w:lvl w:ilvl="0">
      <w:start w:val="2"/>
      <w:numFmt w:val="bullet"/>
      <w:lvlText w:val="-"/>
      <w:lvlJc w:val="left"/>
      <w:pPr>
        <w:tabs>
          <w:tab w:val="num" w:pos="1068"/>
        </w:tabs>
        <w:ind w:left="1068" w:hanging="360"/>
      </w:pPr>
      <w:rPr>
        <w:rFonts w:ascii="Times New Roman" w:hAnsi="Times New Roman" w:hint="default"/>
      </w:rPr>
    </w:lvl>
  </w:abstractNum>
  <w:abstractNum w:abstractNumId="20">
    <w:nsid w:val="5D4F5979"/>
    <w:multiLevelType w:val="hybridMultilevel"/>
    <w:tmpl w:val="847611BE"/>
    <w:lvl w:ilvl="0" w:tplc="087E1998">
      <w:start w:val="1"/>
      <w:numFmt w:val="lowerLetter"/>
      <w:lvlText w:val="%1)"/>
      <w:lvlJc w:val="left"/>
      <w:pPr>
        <w:tabs>
          <w:tab w:val="num" w:pos="644"/>
        </w:tabs>
        <w:ind w:left="644" w:hanging="360"/>
      </w:pPr>
      <w:rPr>
        <w:rFonts w:hint="default"/>
      </w:rPr>
    </w:lvl>
    <w:lvl w:ilvl="1" w:tplc="63D2C636" w:tentative="1">
      <w:start w:val="1"/>
      <w:numFmt w:val="lowerLetter"/>
      <w:lvlText w:val="%2."/>
      <w:lvlJc w:val="left"/>
      <w:pPr>
        <w:tabs>
          <w:tab w:val="num" w:pos="1440"/>
        </w:tabs>
        <w:ind w:left="1440" w:hanging="360"/>
      </w:pPr>
    </w:lvl>
    <w:lvl w:ilvl="2" w:tplc="8B9A2B96" w:tentative="1">
      <w:start w:val="1"/>
      <w:numFmt w:val="lowerRoman"/>
      <w:lvlText w:val="%3."/>
      <w:lvlJc w:val="right"/>
      <w:pPr>
        <w:tabs>
          <w:tab w:val="num" w:pos="2160"/>
        </w:tabs>
        <w:ind w:left="2160" w:hanging="180"/>
      </w:pPr>
    </w:lvl>
    <w:lvl w:ilvl="3" w:tplc="7D2A22A6" w:tentative="1">
      <w:start w:val="1"/>
      <w:numFmt w:val="decimal"/>
      <w:lvlText w:val="%4."/>
      <w:lvlJc w:val="left"/>
      <w:pPr>
        <w:tabs>
          <w:tab w:val="num" w:pos="2880"/>
        </w:tabs>
        <w:ind w:left="2880" w:hanging="360"/>
      </w:pPr>
    </w:lvl>
    <w:lvl w:ilvl="4" w:tplc="B2D400FA" w:tentative="1">
      <w:start w:val="1"/>
      <w:numFmt w:val="lowerLetter"/>
      <w:lvlText w:val="%5."/>
      <w:lvlJc w:val="left"/>
      <w:pPr>
        <w:tabs>
          <w:tab w:val="num" w:pos="3600"/>
        </w:tabs>
        <w:ind w:left="3600" w:hanging="360"/>
      </w:pPr>
    </w:lvl>
    <w:lvl w:ilvl="5" w:tplc="B7384F3A" w:tentative="1">
      <w:start w:val="1"/>
      <w:numFmt w:val="lowerRoman"/>
      <w:lvlText w:val="%6."/>
      <w:lvlJc w:val="right"/>
      <w:pPr>
        <w:tabs>
          <w:tab w:val="num" w:pos="4320"/>
        </w:tabs>
        <w:ind w:left="4320" w:hanging="180"/>
      </w:pPr>
    </w:lvl>
    <w:lvl w:ilvl="6" w:tplc="F650041E" w:tentative="1">
      <w:start w:val="1"/>
      <w:numFmt w:val="decimal"/>
      <w:lvlText w:val="%7."/>
      <w:lvlJc w:val="left"/>
      <w:pPr>
        <w:tabs>
          <w:tab w:val="num" w:pos="5040"/>
        </w:tabs>
        <w:ind w:left="5040" w:hanging="360"/>
      </w:pPr>
    </w:lvl>
    <w:lvl w:ilvl="7" w:tplc="76B8F900" w:tentative="1">
      <w:start w:val="1"/>
      <w:numFmt w:val="lowerLetter"/>
      <w:lvlText w:val="%8."/>
      <w:lvlJc w:val="left"/>
      <w:pPr>
        <w:tabs>
          <w:tab w:val="num" w:pos="5760"/>
        </w:tabs>
        <w:ind w:left="5760" w:hanging="360"/>
      </w:pPr>
    </w:lvl>
    <w:lvl w:ilvl="8" w:tplc="2334DE20" w:tentative="1">
      <w:start w:val="1"/>
      <w:numFmt w:val="lowerRoman"/>
      <w:lvlText w:val="%9."/>
      <w:lvlJc w:val="right"/>
      <w:pPr>
        <w:tabs>
          <w:tab w:val="num" w:pos="6480"/>
        </w:tabs>
        <w:ind w:left="6480" w:hanging="180"/>
      </w:pPr>
    </w:lvl>
  </w:abstractNum>
  <w:abstractNum w:abstractNumId="21">
    <w:nsid w:val="5F6E54AC"/>
    <w:multiLevelType w:val="hybridMultilevel"/>
    <w:tmpl w:val="20DCE3FC"/>
    <w:lvl w:ilvl="0" w:tplc="D99E1E46">
      <w:start w:val="1"/>
      <w:numFmt w:val="lowerLetter"/>
      <w:lvlText w:val="%1)"/>
      <w:lvlJc w:val="left"/>
      <w:pPr>
        <w:tabs>
          <w:tab w:val="num" w:pos="644"/>
        </w:tabs>
        <w:ind w:left="644" w:hanging="360"/>
      </w:pPr>
      <w:rPr>
        <w:rFonts w:hint="default"/>
      </w:rPr>
    </w:lvl>
    <w:lvl w:ilvl="1" w:tplc="D05CF638" w:tentative="1">
      <w:start w:val="1"/>
      <w:numFmt w:val="lowerLetter"/>
      <w:lvlText w:val="%2."/>
      <w:lvlJc w:val="left"/>
      <w:pPr>
        <w:tabs>
          <w:tab w:val="num" w:pos="1440"/>
        </w:tabs>
        <w:ind w:left="1440" w:hanging="360"/>
      </w:pPr>
    </w:lvl>
    <w:lvl w:ilvl="2" w:tplc="59AEDEE8" w:tentative="1">
      <w:start w:val="1"/>
      <w:numFmt w:val="lowerRoman"/>
      <w:lvlText w:val="%3."/>
      <w:lvlJc w:val="right"/>
      <w:pPr>
        <w:tabs>
          <w:tab w:val="num" w:pos="2160"/>
        </w:tabs>
        <w:ind w:left="2160" w:hanging="180"/>
      </w:pPr>
    </w:lvl>
    <w:lvl w:ilvl="3" w:tplc="FA5069B2" w:tentative="1">
      <w:start w:val="1"/>
      <w:numFmt w:val="decimal"/>
      <w:lvlText w:val="%4."/>
      <w:lvlJc w:val="left"/>
      <w:pPr>
        <w:tabs>
          <w:tab w:val="num" w:pos="2880"/>
        </w:tabs>
        <w:ind w:left="2880" w:hanging="360"/>
      </w:pPr>
    </w:lvl>
    <w:lvl w:ilvl="4" w:tplc="6B0C430A" w:tentative="1">
      <w:start w:val="1"/>
      <w:numFmt w:val="lowerLetter"/>
      <w:lvlText w:val="%5."/>
      <w:lvlJc w:val="left"/>
      <w:pPr>
        <w:tabs>
          <w:tab w:val="num" w:pos="3600"/>
        </w:tabs>
        <w:ind w:left="3600" w:hanging="360"/>
      </w:pPr>
    </w:lvl>
    <w:lvl w:ilvl="5" w:tplc="5718873E" w:tentative="1">
      <w:start w:val="1"/>
      <w:numFmt w:val="lowerRoman"/>
      <w:lvlText w:val="%6."/>
      <w:lvlJc w:val="right"/>
      <w:pPr>
        <w:tabs>
          <w:tab w:val="num" w:pos="4320"/>
        </w:tabs>
        <w:ind w:left="4320" w:hanging="180"/>
      </w:pPr>
    </w:lvl>
    <w:lvl w:ilvl="6" w:tplc="E5F45FE0" w:tentative="1">
      <w:start w:val="1"/>
      <w:numFmt w:val="decimal"/>
      <w:lvlText w:val="%7."/>
      <w:lvlJc w:val="left"/>
      <w:pPr>
        <w:tabs>
          <w:tab w:val="num" w:pos="5040"/>
        </w:tabs>
        <w:ind w:left="5040" w:hanging="360"/>
      </w:pPr>
    </w:lvl>
    <w:lvl w:ilvl="7" w:tplc="AF282250" w:tentative="1">
      <w:start w:val="1"/>
      <w:numFmt w:val="lowerLetter"/>
      <w:lvlText w:val="%8."/>
      <w:lvlJc w:val="left"/>
      <w:pPr>
        <w:tabs>
          <w:tab w:val="num" w:pos="5760"/>
        </w:tabs>
        <w:ind w:left="5760" w:hanging="360"/>
      </w:pPr>
    </w:lvl>
    <w:lvl w:ilvl="8" w:tplc="9A4E16EE" w:tentative="1">
      <w:start w:val="1"/>
      <w:numFmt w:val="lowerRoman"/>
      <w:lvlText w:val="%9."/>
      <w:lvlJc w:val="right"/>
      <w:pPr>
        <w:tabs>
          <w:tab w:val="num" w:pos="6480"/>
        </w:tabs>
        <w:ind w:left="6480" w:hanging="180"/>
      </w:pPr>
    </w:lvl>
  </w:abstractNum>
  <w:abstractNum w:abstractNumId="22">
    <w:nsid w:val="60323BA4"/>
    <w:multiLevelType w:val="hybridMultilevel"/>
    <w:tmpl w:val="68D05C80"/>
    <w:lvl w:ilvl="0" w:tplc="A970AF7E">
      <w:start w:val="1"/>
      <w:numFmt w:val="lowerLetter"/>
      <w:lvlText w:val="%1)"/>
      <w:lvlJc w:val="left"/>
      <w:pPr>
        <w:tabs>
          <w:tab w:val="num" w:pos="644"/>
        </w:tabs>
        <w:ind w:left="644" w:hanging="360"/>
      </w:pPr>
      <w:rPr>
        <w:rFonts w:hint="default"/>
      </w:rPr>
    </w:lvl>
    <w:lvl w:ilvl="1" w:tplc="0F7C6AA4" w:tentative="1">
      <w:start w:val="1"/>
      <w:numFmt w:val="lowerLetter"/>
      <w:lvlText w:val="%2."/>
      <w:lvlJc w:val="left"/>
      <w:pPr>
        <w:tabs>
          <w:tab w:val="num" w:pos="1440"/>
        </w:tabs>
        <w:ind w:left="1440" w:hanging="360"/>
      </w:pPr>
    </w:lvl>
    <w:lvl w:ilvl="2" w:tplc="71985E10" w:tentative="1">
      <w:start w:val="1"/>
      <w:numFmt w:val="lowerRoman"/>
      <w:lvlText w:val="%3."/>
      <w:lvlJc w:val="right"/>
      <w:pPr>
        <w:tabs>
          <w:tab w:val="num" w:pos="2160"/>
        </w:tabs>
        <w:ind w:left="2160" w:hanging="180"/>
      </w:pPr>
    </w:lvl>
    <w:lvl w:ilvl="3" w:tplc="E640CCA0" w:tentative="1">
      <w:start w:val="1"/>
      <w:numFmt w:val="decimal"/>
      <w:lvlText w:val="%4."/>
      <w:lvlJc w:val="left"/>
      <w:pPr>
        <w:tabs>
          <w:tab w:val="num" w:pos="2880"/>
        </w:tabs>
        <w:ind w:left="2880" w:hanging="360"/>
      </w:pPr>
    </w:lvl>
    <w:lvl w:ilvl="4" w:tplc="A9161C3E" w:tentative="1">
      <w:start w:val="1"/>
      <w:numFmt w:val="lowerLetter"/>
      <w:lvlText w:val="%5."/>
      <w:lvlJc w:val="left"/>
      <w:pPr>
        <w:tabs>
          <w:tab w:val="num" w:pos="3600"/>
        </w:tabs>
        <w:ind w:left="3600" w:hanging="360"/>
      </w:pPr>
    </w:lvl>
    <w:lvl w:ilvl="5" w:tplc="E5268D86" w:tentative="1">
      <w:start w:val="1"/>
      <w:numFmt w:val="lowerRoman"/>
      <w:lvlText w:val="%6."/>
      <w:lvlJc w:val="right"/>
      <w:pPr>
        <w:tabs>
          <w:tab w:val="num" w:pos="4320"/>
        </w:tabs>
        <w:ind w:left="4320" w:hanging="180"/>
      </w:pPr>
    </w:lvl>
    <w:lvl w:ilvl="6" w:tplc="B6AA3A1C" w:tentative="1">
      <w:start w:val="1"/>
      <w:numFmt w:val="decimal"/>
      <w:lvlText w:val="%7."/>
      <w:lvlJc w:val="left"/>
      <w:pPr>
        <w:tabs>
          <w:tab w:val="num" w:pos="5040"/>
        </w:tabs>
        <w:ind w:left="5040" w:hanging="360"/>
      </w:pPr>
    </w:lvl>
    <w:lvl w:ilvl="7" w:tplc="B55AE838" w:tentative="1">
      <w:start w:val="1"/>
      <w:numFmt w:val="lowerLetter"/>
      <w:lvlText w:val="%8."/>
      <w:lvlJc w:val="left"/>
      <w:pPr>
        <w:tabs>
          <w:tab w:val="num" w:pos="5760"/>
        </w:tabs>
        <w:ind w:left="5760" w:hanging="360"/>
      </w:pPr>
    </w:lvl>
    <w:lvl w:ilvl="8" w:tplc="6A04AA3A" w:tentative="1">
      <w:start w:val="1"/>
      <w:numFmt w:val="lowerRoman"/>
      <w:lvlText w:val="%9."/>
      <w:lvlJc w:val="right"/>
      <w:pPr>
        <w:tabs>
          <w:tab w:val="num" w:pos="6480"/>
        </w:tabs>
        <w:ind w:left="6480" w:hanging="180"/>
      </w:pPr>
    </w:lvl>
  </w:abstractNum>
  <w:abstractNum w:abstractNumId="23">
    <w:nsid w:val="6C704B48"/>
    <w:multiLevelType w:val="hybridMultilevel"/>
    <w:tmpl w:val="655CD740"/>
    <w:lvl w:ilvl="0" w:tplc="FFFFFFFF">
      <w:start w:val="1"/>
      <w:numFmt w:val="lowerLetter"/>
      <w:lvlText w:val="%1)"/>
      <w:lvlJc w:val="left"/>
      <w:pPr>
        <w:tabs>
          <w:tab w:val="num" w:pos="644"/>
        </w:tabs>
        <w:ind w:left="644" w:hanging="360"/>
      </w:pPr>
      <w:rPr>
        <w:rFonts w:hint="default"/>
      </w:rPr>
    </w:lvl>
    <w:lvl w:ilvl="1" w:tplc="51CC76F4">
      <w:start w:val="2"/>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D2606D2"/>
    <w:multiLevelType w:val="hybridMultilevel"/>
    <w:tmpl w:val="C39A75B2"/>
    <w:lvl w:ilvl="0" w:tplc="F52C3B92">
      <w:start w:val="1"/>
      <w:numFmt w:val="lowerLetter"/>
      <w:lvlText w:val="%1)"/>
      <w:lvlJc w:val="left"/>
      <w:pPr>
        <w:tabs>
          <w:tab w:val="num" w:pos="644"/>
        </w:tabs>
        <w:ind w:left="644" w:hanging="360"/>
      </w:pPr>
      <w:rPr>
        <w:rFonts w:hint="default"/>
      </w:rPr>
    </w:lvl>
    <w:lvl w:ilvl="1" w:tplc="B0CE637A" w:tentative="1">
      <w:start w:val="1"/>
      <w:numFmt w:val="lowerLetter"/>
      <w:lvlText w:val="%2."/>
      <w:lvlJc w:val="left"/>
      <w:pPr>
        <w:tabs>
          <w:tab w:val="num" w:pos="1440"/>
        </w:tabs>
        <w:ind w:left="1440" w:hanging="360"/>
      </w:pPr>
    </w:lvl>
    <w:lvl w:ilvl="2" w:tplc="C7F0E0CA" w:tentative="1">
      <w:start w:val="1"/>
      <w:numFmt w:val="lowerRoman"/>
      <w:lvlText w:val="%3."/>
      <w:lvlJc w:val="right"/>
      <w:pPr>
        <w:tabs>
          <w:tab w:val="num" w:pos="2160"/>
        </w:tabs>
        <w:ind w:left="2160" w:hanging="180"/>
      </w:pPr>
    </w:lvl>
    <w:lvl w:ilvl="3" w:tplc="3F2C0416" w:tentative="1">
      <w:start w:val="1"/>
      <w:numFmt w:val="decimal"/>
      <w:lvlText w:val="%4."/>
      <w:lvlJc w:val="left"/>
      <w:pPr>
        <w:tabs>
          <w:tab w:val="num" w:pos="2880"/>
        </w:tabs>
        <w:ind w:left="2880" w:hanging="360"/>
      </w:pPr>
    </w:lvl>
    <w:lvl w:ilvl="4" w:tplc="332449B6" w:tentative="1">
      <w:start w:val="1"/>
      <w:numFmt w:val="lowerLetter"/>
      <w:lvlText w:val="%5."/>
      <w:lvlJc w:val="left"/>
      <w:pPr>
        <w:tabs>
          <w:tab w:val="num" w:pos="3600"/>
        </w:tabs>
        <w:ind w:left="3600" w:hanging="360"/>
      </w:pPr>
    </w:lvl>
    <w:lvl w:ilvl="5" w:tplc="34B460D6" w:tentative="1">
      <w:start w:val="1"/>
      <w:numFmt w:val="lowerRoman"/>
      <w:lvlText w:val="%6."/>
      <w:lvlJc w:val="right"/>
      <w:pPr>
        <w:tabs>
          <w:tab w:val="num" w:pos="4320"/>
        </w:tabs>
        <w:ind w:left="4320" w:hanging="180"/>
      </w:pPr>
    </w:lvl>
    <w:lvl w:ilvl="6" w:tplc="6646F982" w:tentative="1">
      <w:start w:val="1"/>
      <w:numFmt w:val="decimal"/>
      <w:lvlText w:val="%7."/>
      <w:lvlJc w:val="left"/>
      <w:pPr>
        <w:tabs>
          <w:tab w:val="num" w:pos="5040"/>
        </w:tabs>
        <w:ind w:left="5040" w:hanging="360"/>
      </w:pPr>
    </w:lvl>
    <w:lvl w:ilvl="7" w:tplc="BA00210C" w:tentative="1">
      <w:start w:val="1"/>
      <w:numFmt w:val="lowerLetter"/>
      <w:lvlText w:val="%8."/>
      <w:lvlJc w:val="left"/>
      <w:pPr>
        <w:tabs>
          <w:tab w:val="num" w:pos="5760"/>
        </w:tabs>
        <w:ind w:left="5760" w:hanging="360"/>
      </w:pPr>
    </w:lvl>
    <w:lvl w:ilvl="8" w:tplc="2D66F4C0" w:tentative="1">
      <w:start w:val="1"/>
      <w:numFmt w:val="lowerRoman"/>
      <w:lvlText w:val="%9."/>
      <w:lvlJc w:val="right"/>
      <w:pPr>
        <w:tabs>
          <w:tab w:val="num" w:pos="6480"/>
        </w:tabs>
        <w:ind w:left="6480" w:hanging="180"/>
      </w:pPr>
    </w:lvl>
  </w:abstractNum>
  <w:abstractNum w:abstractNumId="25">
    <w:nsid w:val="6D551BA3"/>
    <w:multiLevelType w:val="hybridMultilevel"/>
    <w:tmpl w:val="D0248EEC"/>
    <w:lvl w:ilvl="0" w:tplc="2892D9DE">
      <w:start w:val="1"/>
      <w:numFmt w:val="lowerLetter"/>
      <w:lvlText w:val="%1)"/>
      <w:lvlJc w:val="left"/>
      <w:pPr>
        <w:tabs>
          <w:tab w:val="num" w:pos="644"/>
        </w:tabs>
        <w:ind w:left="644" w:hanging="360"/>
      </w:pPr>
      <w:rPr>
        <w:rFonts w:hint="default"/>
      </w:rPr>
    </w:lvl>
    <w:lvl w:ilvl="1" w:tplc="D722AD62" w:tentative="1">
      <w:start w:val="1"/>
      <w:numFmt w:val="lowerLetter"/>
      <w:lvlText w:val="%2."/>
      <w:lvlJc w:val="left"/>
      <w:pPr>
        <w:tabs>
          <w:tab w:val="num" w:pos="1440"/>
        </w:tabs>
        <w:ind w:left="1440" w:hanging="360"/>
      </w:pPr>
    </w:lvl>
    <w:lvl w:ilvl="2" w:tplc="10305DF6" w:tentative="1">
      <w:start w:val="1"/>
      <w:numFmt w:val="lowerRoman"/>
      <w:lvlText w:val="%3."/>
      <w:lvlJc w:val="right"/>
      <w:pPr>
        <w:tabs>
          <w:tab w:val="num" w:pos="2160"/>
        </w:tabs>
        <w:ind w:left="2160" w:hanging="180"/>
      </w:pPr>
    </w:lvl>
    <w:lvl w:ilvl="3" w:tplc="F8A47422" w:tentative="1">
      <w:start w:val="1"/>
      <w:numFmt w:val="decimal"/>
      <w:lvlText w:val="%4."/>
      <w:lvlJc w:val="left"/>
      <w:pPr>
        <w:tabs>
          <w:tab w:val="num" w:pos="2880"/>
        </w:tabs>
        <w:ind w:left="2880" w:hanging="360"/>
      </w:pPr>
    </w:lvl>
    <w:lvl w:ilvl="4" w:tplc="B5E6A55A" w:tentative="1">
      <w:start w:val="1"/>
      <w:numFmt w:val="lowerLetter"/>
      <w:lvlText w:val="%5."/>
      <w:lvlJc w:val="left"/>
      <w:pPr>
        <w:tabs>
          <w:tab w:val="num" w:pos="3600"/>
        </w:tabs>
        <w:ind w:left="3600" w:hanging="360"/>
      </w:pPr>
    </w:lvl>
    <w:lvl w:ilvl="5" w:tplc="E62479E4" w:tentative="1">
      <w:start w:val="1"/>
      <w:numFmt w:val="lowerRoman"/>
      <w:lvlText w:val="%6."/>
      <w:lvlJc w:val="right"/>
      <w:pPr>
        <w:tabs>
          <w:tab w:val="num" w:pos="4320"/>
        </w:tabs>
        <w:ind w:left="4320" w:hanging="180"/>
      </w:pPr>
    </w:lvl>
    <w:lvl w:ilvl="6" w:tplc="C0F052C8" w:tentative="1">
      <w:start w:val="1"/>
      <w:numFmt w:val="decimal"/>
      <w:lvlText w:val="%7."/>
      <w:lvlJc w:val="left"/>
      <w:pPr>
        <w:tabs>
          <w:tab w:val="num" w:pos="5040"/>
        </w:tabs>
        <w:ind w:left="5040" w:hanging="360"/>
      </w:pPr>
    </w:lvl>
    <w:lvl w:ilvl="7" w:tplc="3BA47834" w:tentative="1">
      <w:start w:val="1"/>
      <w:numFmt w:val="lowerLetter"/>
      <w:lvlText w:val="%8."/>
      <w:lvlJc w:val="left"/>
      <w:pPr>
        <w:tabs>
          <w:tab w:val="num" w:pos="5760"/>
        </w:tabs>
        <w:ind w:left="5760" w:hanging="360"/>
      </w:pPr>
    </w:lvl>
    <w:lvl w:ilvl="8" w:tplc="F41EC218" w:tentative="1">
      <w:start w:val="1"/>
      <w:numFmt w:val="lowerRoman"/>
      <w:lvlText w:val="%9."/>
      <w:lvlJc w:val="right"/>
      <w:pPr>
        <w:tabs>
          <w:tab w:val="num" w:pos="6480"/>
        </w:tabs>
        <w:ind w:left="6480" w:hanging="180"/>
      </w:pPr>
    </w:lvl>
  </w:abstractNum>
  <w:abstractNum w:abstractNumId="26">
    <w:nsid w:val="77D02F10"/>
    <w:multiLevelType w:val="hybridMultilevel"/>
    <w:tmpl w:val="4852DB9E"/>
    <w:lvl w:ilvl="0" w:tplc="BED0B238">
      <w:start w:val="1"/>
      <w:numFmt w:val="lowerLetter"/>
      <w:lvlText w:val="%1)"/>
      <w:lvlJc w:val="left"/>
      <w:pPr>
        <w:tabs>
          <w:tab w:val="num" w:pos="644"/>
        </w:tabs>
        <w:ind w:left="644" w:hanging="360"/>
      </w:pPr>
      <w:rPr>
        <w:rFonts w:hint="default"/>
      </w:rPr>
    </w:lvl>
    <w:lvl w:ilvl="1" w:tplc="ACE08D88" w:tentative="1">
      <w:start w:val="1"/>
      <w:numFmt w:val="lowerLetter"/>
      <w:lvlText w:val="%2."/>
      <w:lvlJc w:val="left"/>
      <w:pPr>
        <w:tabs>
          <w:tab w:val="num" w:pos="1440"/>
        </w:tabs>
        <w:ind w:left="1440" w:hanging="360"/>
      </w:pPr>
    </w:lvl>
    <w:lvl w:ilvl="2" w:tplc="FC0AB88E" w:tentative="1">
      <w:start w:val="1"/>
      <w:numFmt w:val="lowerRoman"/>
      <w:lvlText w:val="%3."/>
      <w:lvlJc w:val="right"/>
      <w:pPr>
        <w:tabs>
          <w:tab w:val="num" w:pos="2160"/>
        </w:tabs>
        <w:ind w:left="2160" w:hanging="180"/>
      </w:pPr>
    </w:lvl>
    <w:lvl w:ilvl="3" w:tplc="C47658E2" w:tentative="1">
      <w:start w:val="1"/>
      <w:numFmt w:val="decimal"/>
      <w:lvlText w:val="%4."/>
      <w:lvlJc w:val="left"/>
      <w:pPr>
        <w:tabs>
          <w:tab w:val="num" w:pos="2880"/>
        </w:tabs>
        <w:ind w:left="2880" w:hanging="360"/>
      </w:pPr>
    </w:lvl>
    <w:lvl w:ilvl="4" w:tplc="489C0C5A" w:tentative="1">
      <w:start w:val="1"/>
      <w:numFmt w:val="lowerLetter"/>
      <w:lvlText w:val="%5."/>
      <w:lvlJc w:val="left"/>
      <w:pPr>
        <w:tabs>
          <w:tab w:val="num" w:pos="3600"/>
        </w:tabs>
        <w:ind w:left="3600" w:hanging="360"/>
      </w:pPr>
    </w:lvl>
    <w:lvl w:ilvl="5" w:tplc="462C9122" w:tentative="1">
      <w:start w:val="1"/>
      <w:numFmt w:val="lowerRoman"/>
      <w:lvlText w:val="%6."/>
      <w:lvlJc w:val="right"/>
      <w:pPr>
        <w:tabs>
          <w:tab w:val="num" w:pos="4320"/>
        </w:tabs>
        <w:ind w:left="4320" w:hanging="180"/>
      </w:pPr>
    </w:lvl>
    <w:lvl w:ilvl="6" w:tplc="3C446070" w:tentative="1">
      <w:start w:val="1"/>
      <w:numFmt w:val="decimal"/>
      <w:lvlText w:val="%7."/>
      <w:lvlJc w:val="left"/>
      <w:pPr>
        <w:tabs>
          <w:tab w:val="num" w:pos="5040"/>
        </w:tabs>
        <w:ind w:left="5040" w:hanging="360"/>
      </w:pPr>
    </w:lvl>
    <w:lvl w:ilvl="7" w:tplc="038C77B2" w:tentative="1">
      <w:start w:val="1"/>
      <w:numFmt w:val="lowerLetter"/>
      <w:lvlText w:val="%8."/>
      <w:lvlJc w:val="left"/>
      <w:pPr>
        <w:tabs>
          <w:tab w:val="num" w:pos="5760"/>
        </w:tabs>
        <w:ind w:left="5760" w:hanging="360"/>
      </w:pPr>
    </w:lvl>
    <w:lvl w:ilvl="8" w:tplc="7C3448FC" w:tentative="1">
      <w:start w:val="1"/>
      <w:numFmt w:val="lowerRoman"/>
      <w:lvlText w:val="%9."/>
      <w:lvlJc w:val="right"/>
      <w:pPr>
        <w:tabs>
          <w:tab w:val="num" w:pos="6480"/>
        </w:tabs>
        <w:ind w:left="6480" w:hanging="180"/>
      </w:pPr>
    </w:lvl>
  </w:abstractNum>
  <w:abstractNum w:abstractNumId="27">
    <w:nsid w:val="7D8C42A1"/>
    <w:multiLevelType w:val="singleLevel"/>
    <w:tmpl w:val="9694526A"/>
    <w:lvl w:ilvl="0">
      <w:start w:val="2"/>
      <w:numFmt w:val="bullet"/>
      <w:lvlText w:val="-"/>
      <w:lvlJc w:val="left"/>
      <w:pPr>
        <w:tabs>
          <w:tab w:val="num" w:pos="360"/>
        </w:tabs>
        <w:ind w:left="360" w:hanging="360"/>
      </w:pPr>
      <w:rPr>
        <w:rFonts w:hint="default"/>
      </w:rPr>
    </w:lvl>
  </w:abstractNum>
  <w:abstractNum w:abstractNumId="28">
    <w:nsid w:val="7F29171F"/>
    <w:multiLevelType w:val="hybridMultilevel"/>
    <w:tmpl w:val="DE9EE2C0"/>
    <w:lvl w:ilvl="0" w:tplc="FFFFFFFF">
      <w:start w:val="1"/>
      <w:numFmt w:val="lowerLetter"/>
      <w:lvlText w:val="%1)"/>
      <w:lvlJc w:val="left"/>
      <w:pPr>
        <w:tabs>
          <w:tab w:val="num" w:pos="644"/>
        </w:tabs>
        <w:ind w:left="644" w:hanging="360"/>
      </w:pPr>
      <w:rPr>
        <w:rFonts w:hint="default"/>
      </w:rPr>
    </w:lvl>
    <w:lvl w:ilvl="1" w:tplc="5B1CB376">
      <w:start w:val="2"/>
      <w:numFmt w:val="bullet"/>
      <w:lvlText w:val="-"/>
      <w:lvlJc w:val="left"/>
      <w:pPr>
        <w:tabs>
          <w:tab w:val="num" w:pos="1364"/>
        </w:tabs>
        <w:ind w:left="1364" w:hanging="360"/>
      </w:pPr>
      <w:rPr>
        <w:rFonts w:ascii="Times New Roman" w:eastAsia="Times New Roman" w:hAnsi="Times New Roman" w:cs="Times New Roman"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9"/>
  </w:num>
  <w:num w:numId="2">
    <w:abstractNumId w:val="7"/>
  </w:num>
  <w:num w:numId="3">
    <w:abstractNumId w:val="4"/>
  </w:num>
  <w:num w:numId="4">
    <w:abstractNumId w:val="12"/>
  </w:num>
  <w:num w:numId="5">
    <w:abstractNumId w:val="28"/>
  </w:num>
  <w:num w:numId="6">
    <w:abstractNumId w:val="23"/>
  </w:num>
  <w:num w:numId="7">
    <w:abstractNumId w:val="18"/>
  </w:num>
  <w:num w:numId="8">
    <w:abstractNumId w:val="14"/>
  </w:num>
  <w:num w:numId="9">
    <w:abstractNumId w:val="13"/>
  </w:num>
  <w:num w:numId="10">
    <w:abstractNumId w:val="10"/>
  </w:num>
  <w:num w:numId="11">
    <w:abstractNumId w:val="17"/>
  </w:num>
  <w:num w:numId="12">
    <w:abstractNumId w:val="25"/>
  </w:num>
  <w:num w:numId="13">
    <w:abstractNumId w:val="24"/>
  </w:num>
  <w:num w:numId="14">
    <w:abstractNumId w:val="21"/>
  </w:num>
  <w:num w:numId="15">
    <w:abstractNumId w:val="20"/>
  </w:num>
  <w:num w:numId="16">
    <w:abstractNumId w:val="6"/>
  </w:num>
  <w:num w:numId="17">
    <w:abstractNumId w:val="12"/>
  </w:num>
  <w:num w:numId="18">
    <w:abstractNumId w:val="26"/>
  </w:num>
  <w:num w:numId="19">
    <w:abstractNumId w:val="12"/>
  </w:num>
  <w:num w:numId="20">
    <w:abstractNumId w:val="12"/>
  </w:num>
  <w:num w:numId="21">
    <w:abstractNumId w:val="22"/>
  </w:num>
  <w:num w:numId="22">
    <w:abstractNumId w:val="2"/>
  </w:num>
  <w:num w:numId="23">
    <w:abstractNumId w:val="9"/>
  </w:num>
  <w:num w:numId="24">
    <w:abstractNumId w:val="3"/>
  </w:num>
  <w:num w:numId="25">
    <w:abstractNumId w:val="27"/>
  </w:num>
  <w:num w:numId="26">
    <w:abstractNumId w:val="1"/>
  </w:num>
  <w:num w:numId="27">
    <w:abstractNumId w:val="16"/>
  </w:num>
  <w:num w:numId="28">
    <w:abstractNumId w:val="1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9"/>
  </w:num>
  <w:num w:numId="32">
    <w:abstractNumId w:val="0"/>
  </w:num>
  <w:num w:numId="33">
    <w:abstractNumId w:val="5"/>
  </w:num>
  <w:num w:numId="34">
    <w:abstractNumId w:val="19"/>
  </w:num>
  <w:num w:numId="35">
    <w:abstractNumId w:val="9"/>
  </w:num>
  <w:num w:numId="36">
    <w:abstractNumId w:val="7"/>
  </w:num>
  <w:num w:numId="37">
    <w:abstractNumId w:val="7"/>
  </w:num>
  <w:num w:numId="38">
    <w:abstractNumId w:val="7"/>
  </w:num>
  <w:num w:numId="39">
    <w:abstractNumId w:val="11"/>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284"/>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6"/>
  </w:hdrShapeDefaults>
  <w:footnotePr>
    <w:footnote w:id="0"/>
    <w:footnote w:id="1"/>
  </w:footnotePr>
  <w:endnotePr>
    <w:endnote w:id="0"/>
    <w:endnote w:id="1"/>
  </w:endnotePr>
  <w:compat/>
  <w:rsids>
    <w:rsidRoot w:val="00193C5D"/>
    <w:rsid w:val="0000282D"/>
    <w:rsid w:val="00007F79"/>
    <w:rsid w:val="000161A5"/>
    <w:rsid w:val="000265D2"/>
    <w:rsid w:val="00034CF3"/>
    <w:rsid w:val="00035185"/>
    <w:rsid w:val="00043135"/>
    <w:rsid w:val="00053DE4"/>
    <w:rsid w:val="00076377"/>
    <w:rsid w:val="00077E6A"/>
    <w:rsid w:val="000A1A94"/>
    <w:rsid w:val="000A3970"/>
    <w:rsid w:val="000A4FC6"/>
    <w:rsid w:val="000A5D84"/>
    <w:rsid w:val="000B10DB"/>
    <w:rsid w:val="000C57DA"/>
    <w:rsid w:val="000C6171"/>
    <w:rsid w:val="000C781A"/>
    <w:rsid w:val="000E6DDC"/>
    <w:rsid w:val="00103CF6"/>
    <w:rsid w:val="00104985"/>
    <w:rsid w:val="00106208"/>
    <w:rsid w:val="00113218"/>
    <w:rsid w:val="00114A68"/>
    <w:rsid w:val="0013380F"/>
    <w:rsid w:val="0013399D"/>
    <w:rsid w:val="0015185F"/>
    <w:rsid w:val="00164E45"/>
    <w:rsid w:val="00176E52"/>
    <w:rsid w:val="00177093"/>
    <w:rsid w:val="00185FAC"/>
    <w:rsid w:val="00187ED5"/>
    <w:rsid w:val="001922FA"/>
    <w:rsid w:val="00193C5D"/>
    <w:rsid w:val="001A0403"/>
    <w:rsid w:val="001A7CD8"/>
    <w:rsid w:val="001C4178"/>
    <w:rsid w:val="001C455A"/>
    <w:rsid w:val="001D1725"/>
    <w:rsid w:val="001D4C9F"/>
    <w:rsid w:val="001D5B07"/>
    <w:rsid w:val="001D5BBE"/>
    <w:rsid w:val="001D7D6E"/>
    <w:rsid w:val="001F47CF"/>
    <w:rsid w:val="001F75D0"/>
    <w:rsid w:val="00200B96"/>
    <w:rsid w:val="0020194A"/>
    <w:rsid w:val="002022CC"/>
    <w:rsid w:val="00223206"/>
    <w:rsid w:val="002234A6"/>
    <w:rsid w:val="00227809"/>
    <w:rsid w:val="002350E4"/>
    <w:rsid w:val="00235B02"/>
    <w:rsid w:val="002569ED"/>
    <w:rsid w:val="00266149"/>
    <w:rsid w:val="002A4FAF"/>
    <w:rsid w:val="002B246A"/>
    <w:rsid w:val="002C1329"/>
    <w:rsid w:val="002C2B7E"/>
    <w:rsid w:val="002C3372"/>
    <w:rsid w:val="002C4ED4"/>
    <w:rsid w:val="002C7548"/>
    <w:rsid w:val="002D6157"/>
    <w:rsid w:val="002D6630"/>
    <w:rsid w:val="002E6357"/>
    <w:rsid w:val="002F3BF2"/>
    <w:rsid w:val="002F568A"/>
    <w:rsid w:val="002F6AA0"/>
    <w:rsid w:val="0030666C"/>
    <w:rsid w:val="00312780"/>
    <w:rsid w:val="00313CE4"/>
    <w:rsid w:val="00325B78"/>
    <w:rsid w:val="00332A6C"/>
    <w:rsid w:val="00332D1C"/>
    <w:rsid w:val="00335096"/>
    <w:rsid w:val="003439AD"/>
    <w:rsid w:val="00351172"/>
    <w:rsid w:val="00352EBF"/>
    <w:rsid w:val="003608AF"/>
    <w:rsid w:val="00364433"/>
    <w:rsid w:val="0037516B"/>
    <w:rsid w:val="0037533B"/>
    <w:rsid w:val="00397329"/>
    <w:rsid w:val="003A4728"/>
    <w:rsid w:val="003B6D67"/>
    <w:rsid w:val="003C57CB"/>
    <w:rsid w:val="003D337A"/>
    <w:rsid w:val="003D7AE0"/>
    <w:rsid w:val="003E510A"/>
    <w:rsid w:val="003E7FE0"/>
    <w:rsid w:val="003F4E9D"/>
    <w:rsid w:val="003F5E24"/>
    <w:rsid w:val="00407217"/>
    <w:rsid w:val="004079D5"/>
    <w:rsid w:val="0041024B"/>
    <w:rsid w:val="00411889"/>
    <w:rsid w:val="00412DE1"/>
    <w:rsid w:val="00413712"/>
    <w:rsid w:val="004151AC"/>
    <w:rsid w:val="004159E6"/>
    <w:rsid w:val="00422510"/>
    <w:rsid w:val="00424D2E"/>
    <w:rsid w:val="00425BA8"/>
    <w:rsid w:val="004352F3"/>
    <w:rsid w:val="00436C5C"/>
    <w:rsid w:val="00436CE0"/>
    <w:rsid w:val="00447041"/>
    <w:rsid w:val="0045062D"/>
    <w:rsid w:val="004519B3"/>
    <w:rsid w:val="00455A81"/>
    <w:rsid w:val="004606FD"/>
    <w:rsid w:val="00461D3F"/>
    <w:rsid w:val="00462ED8"/>
    <w:rsid w:val="00470B7D"/>
    <w:rsid w:val="004722AB"/>
    <w:rsid w:val="00481072"/>
    <w:rsid w:val="00491CA5"/>
    <w:rsid w:val="004923F3"/>
    <w:rsid w:val="00496995"/>
    <w:rsid w:val="00497628"/>
    <w:rsid w:val="00497ACF"/>
    <w:rsid w:val="004A159D"/>
    <w:rsid w:val="004A1B21"/>
    <w:rsid w:val="004C66B5"/>
    <w:rsid w:val="004D5604"/>
    <w:rsid w:val="004E73B1"/>
    <w:rsid w:val="004E7E91"/>
    <w:rsid w:val="00502139"/>
    <w:rsid w:val="005031F2"/>
    <w:rsid w:val="00505A75"/>
    <w:rsid w:val="00524530"/>
    <w:rsid w:val="00524B2D"/>
    <w:rsid w:val="00526032"/>
    <w:rsid w:val="005401C1"/>
    <w:rsid w:val="00555FD2"/>
    <w:rsid w:val="00572503"/>
    <w:rsid w:val="005734B7"/>
    <w:rsid w:val="005766F4"/>
    <w:rsid w:val="005915B5"/>
    <w:rsid w:val="005946CA"/>
    <w:rsid w:val="0059471B"/>
    <w:rsid w:val="00594734"/>
    <w:rsid w:val="0059693A"/>
    <w:rsid w:val="005A0E4A"/>
    <w:rsid w:val="005A1969"/>
    <w:rsid w:val="005A77E7"/>
    <w:rsid w:val="005B0C6E"/>
    <w:rsid w:val="005B5E92"/>
    <w:rsid w:val="005B7650"/>
    <w:rsid w:val="005B76FF"/>
    <w:rsid w:val="005C05C3"/>
    <w:rsid w:val="005D6AD9"/>
    <w:rsid w:val="005E09EE"/>
    <w:rsid w:val="005E4233"/>
    <w:rsid w:val="005F0A4A"/>
    <w:rsid w:val="005F3960"/>
    <w:rsid w:val="005F6C01"/>
    <w:rsid w:val="00610853"/>
    <w:rsid w:val="0062209B"/>
    <w:rsid w:val="00622A5E"/>
    <w:rsid w:val="00631D40"/>
    <w:rsid w:val="006439EB"/>
    <w:rsid w:val="0064749E"/>
    <w:rsid w:val="00650009"/>
    <w:rsid w:val="00651039"/>
    <w:rsid w:val="00656E67"/>
    <w:rsid w:val="00660C9D"/>
    <w:rsid w:val="00673534"/>
    <w:rsid w:val="00683319"/>
    <w:rsid w:val="00687BE5"/>
    <w:rsid w:val="006B3DEF"/>
    <w:rsid w:val="006C3B46"/>
    <w:rsid w:val="006D040C"/>
    <w:rsid w:val="006E23D1"/>
    <w:rsid w:val="006E6234"/>
    <w:rsid w:val="006F2A8F"/>
    <w:rsid w:val="00707253"/>
    <w:rsid w:val="0073027D"/>
    <w:rsid w:val="00740728"/>
    <w:rsid w:val="007472E7"/>
    <w:rsid w:val="00747423"/>
    <w:rsid w:val="0075122B"/>
    <w:rsid w:val="00754C92"/>
    <w:rsid w:val="0076184D"/>
    <w:rsid w:val="00762731"/>
    <w:rsid w:val="00792DF0"/>
    <w:rsid w:val="007A2320"/>
    <w:rsid w:val="007A3A5B"/>
    <w:rsid w:val="007C3844"/>
    <w:rsid w:val="007D283B"/>
    <w:rsid w:val="007D3A54"/>
    <w:rsid w:val="007D5A26"/>
    <w:rsid w:val="007E7788"/>
    <w:rsid w:val="007F0D4A"/>
    <w:rsid w:val="007F201F"/>
    <w:rsid w:val="007F44FA"/>
    <w:rsid w:val="007F6077"/>
    <w:rsid w:val="00811468"/>
    <w:rsid w:val="008127EF"/>
    <w:rsid w:val="00825411"/>
    <w:rsid w:val="00827545"/>
    <w:rsid w:val="00841C2B"/>
    <w:rsid w:val="00846F8D"/>
    <w:rsid w:val="008555BE"/>
    <w:rsid w:val="008570F7"/>
    <w:rsid w:val="00876737"/>
    <w:rsid w:val="008A0544"/>
    <w:rsid w:val="008A3C7A"/>
    <w:rsid w:val="008B06D5"/>
    <w:rsid w:val="008B4499"/>
    <w:rsid w:val="008C1150"/>
    <w:rsid w:val="008C209F"/>
    <w:rsid w:val="008D14E6"/>
    <w:rsid w:val="008D38FB"/>
    <w:rsid w:val="008D720B"/>
    <w:rsid w:val="008E186F"/>
    <w:rsid w:val="008F0684"/>
    <w:rsid w:val="008F07E8"/>
    <w:rsid w:val="008F1AD7"/>
    <w:rsid w:val="008F55E7"/>
    <w:rsid w:val="008F567E"/>
    <w:rsid w:val="00903CB7"/>
    <w:rsid w:val="0092445E"/>
    <w:rsid w:val="009411C1"/>
    <w:rsid w:val="00941699"/>
    <w:rsid w:val="00943580"/>
    <w:rsid w:val="009540CE"/>
    <w:rsid w:val="0095546C"/>
    <w:rsid w:val="00966360"/>
    <w:rsid w:val="009668ED"/>
    <w:rsid w:val="0097787E"/>
    <w:rsid w:val="00985A1B"/>
    <w:rsid w:val="009871A5"/>
    <w:rsid w:val="00992495"/>
    <w:rsid w:val="009B3649"/>
    <w:rsid w:val="009B47C1"/>
    <w:rsid w:val="009C34CF"/>
    <w:rsid w:val="009C6C05"/>
    <w:rsid w:val="009D4DEA"/>
    <w:rsid w:val="009D7435"/>
    <w:rsid w:val="009E6A45"/>
    <w:rsid w:val="009F472A"/>
    <w:rsid w:val="00A01168"/>
    <w:rsid w:val="00A0286C"/>
    <w:rsid w:val="00A124A1"/>
    <w:rsid w:val="00A13A4E"/>
    <w:rsid w:val="00A27E1E"/>
    <w:rsid w:val="00A30E4D"/>
    <w:rsid w:val="00A31CD2"/>
    <w:rsid w:val="00A432F4"/>
    <w:rsid w:val="00A4357D"/>
    <w:rsid w:val="00A44254"/>
    <w:rsid w:val="00A51D2C"/>
    <w:rsid w:val="00A66C6A"/>
    <w:rsid w:val="00A72D9C"/>
    <w:rsid w:val="00A866EF"/>
    <w:rsid w:val="00AA0964"/>
    <w:rsid w:val="00AB0C98"/>
    <w:rsid w:val="00AB78DF"/>
    <w:rsid w:val="00AD6814"/>
    <w:rsid w:val="00AE5B4B"/>
    <w:rsid w:val="00AF7750"/>
    <w:rsid w:val="00B232C7"/>
    <w:rsid w:val="00B25D43"/>
    <w:rsid w:val="00B27E4D"/>
    <w:rsid w:val="00B364F1"/>
    <w:rsid w:val="00B518C4"/>
    <w:rsid w:val="00B60ED6"/>
    <w:rsid w:val="00B6575E"/>
    <w:rsid w:val="00B94478"/>
    <w:rsid w:val="00B9522E"/>
    <w:rsid w:val="00BA0695"/>
    <w:rsid w:val="00BA0949"/>
    <w:rsid w:val="00BA4EF4"/>
    <w:rsid w:val="00BB3C02"/>
    <w:rsid w:val="00BB4164"/>
    <w:rsid w:val="00BC1C5B"/>
    <w:rsid w:val="00BC5245"/>
    <w:rsid w:val="00BC5ABB"/>
    <w:rsid w:val="00BD41A7"/>
    <w:rsid w:val="00BD4D82"/>
    <w:rsid w:val="00BE03C9"/>
    <w:rsid w:val="00BE0F96"/>
    <w:rsid w:val="00BE3C7F"/>
    <w:rsid w:val="00BE67E7"/>
    <w:rsid w:val="00BF2943"/>
    <w:rsid w:val="00C0048D"/>
    <w:rsid w:val="00C03243"/>
    <w:rsid w:val="00C07B58"/>
    <w:rsid w:val="00C11035"/>
    <w:rsid w:val="00C2041F"/>
    <w:rsid w:val="00C25F1A"/>
    <w:rsid w:val="00C370F4"/>
    <w:rsid w:val="00C37E69"/>
    <w:rsid w:val="00C622D8"/>
    <w:rsid w:val="00C867DC"/>
    <w:rsid w:val="00C9081A"/>
    <w:rsid w:val="00C91711"/>
    <w:rsid w:val="00C9383E"/>
    <w:rsid w:val="00CB0C3E"/>
    <w:rsid w:val="00CB1261"/>
    <w:rsid w:val="00CC1DE4"/>
    <w:rsid w:val="00CC677A"/>
    <w:rsid w:val="00CD156A"/>
    <w:rsid w:val="00CD6D4D"/>
    <w:rsid w:val="00CE00E6"/>
    <w:rsid w:val="00CE40AD"/>
    <w:rsid w:val="00CE7ABF"/>
    <w:rsid w:val="00CF1E4D"/>
    <w:rsid w:val="00D02E71"/>
    <w:rsid w:val="00D06506"/>
    <w:rsid w:val="00D12A68"/>
    <w:rsid w:val="00D16616"/>
    <w:rsid w:val="00D266CD"/>
    <w:rsid w:val="00D31082"/>
    <w:rsid w:val="00D42636"/>
    <w:rsid w:val="00D44970"/>
    <w:rsid w:val="00D471B8"/>
    <w:rsid w:val="00D61652"/>
    <w:rsid w:val="00D6688D"/>
    <w:rsid w:val="00D71B2C"/>
    <w:rsid w:val="00D75038"/>
    <w:rsid w:val="00D86324"/>
    <w:rsid w:val="00D90146"/>
    <w:rsid w:val="00D94E51"/>
    <w:rsid w:val="00D9540B"/>
    <w:rsid w:val="00DB07AE"/>
    <w:rsid w:val="00DB1890"/>
    <w:rsid w:val="00DB5ED7"/>
    <w:rsid w:val="00DC5E64"/>
    <w:rsid w:val="00DE041C"/>
    <w:rsid w:val="00DE0787"/>
    <w:rsid w:val="00DE397B"/>
    <w:rsid w:val="00DE58BE"/>
    <w:rsid w:val="00DF5B56"/>
    <w:rsid w:val="00E004AC"/>
    <w:rsid w:val="00E03D46"/>
    <w:rsid w:val="00E06ED8"/>
    <w:rsid w:val="00E174AA"/>
    <w:rsid w:val="00E33120"/>
    <w:rsid w:val="00E546D9"/>
    <w:rsid w:val="00E54777"/>
    <w:rsid w:val="00E56E4C"/>
    <w:rsid w:val="00EA370B"/>
    <w:rsid w:val="00EC79AB"/>
    <w:rsid w:val="00EC7FC0"/>
    <w:rsid w:val="00ED4E94"/>
    <w:rsid w:val="00ED66A3"/>
    <w:rsid w:val="00EF17A6"/>
    <w:rsid w:val="00EF5A91"/>
    <w:rsid w:val="00EF7C63"/>
    <w:rsid w:val="00F04B22"/>
    <w:rsid w:val="00F06774"/>
    <w:rsid w:val="00F10811"/>
    <w:rsid w:val="00F16FC5"/>
    <w:rsid w:val="00F25851"/>
    <w:rsid w:val="00F44387"/>
    <w:rsid w:val="00F540FD"/>
    <w:rsid w:val="00F55852"/>
    <w:rsid w:val="00F6220A"/>
    <w:rsid w:val="00F73FC4"/>
    <w:rsid w:val="00F75D00"/>
    <w:rsid w:val="00F85DC6"/>
    <w:rsid w:val="00F9777C"/>
    <w:rsid w:val="00FA2A65"/>
    <w:rsid w:val="00FA5479"/>
    <w:rsid w:val="00FB4380"/>
    <w:rsid w:val="00FD7E5E"/>
    <w:rsid w:val="00FE22D0"/>
    <w:rsid w:val="00FE42D8"/>
    <w:rsid w:val="00FE4EF9"/>
    <w:rsid w:val="00FE5393"/>
    <w:rsid w:val="00FE6520"/>
    <w:rsid w:val="00FF0117"/>
    <w:rsid w:val="00FF1D0A"/>
    <w:rsid w:val="00FF2513"/>
    <w:rsid w:val="00FF4F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23206"/>
    <w:pPr>
      <w:autoSpaceDE w:val="0"/>
      <w:autoSpaceDN w:val="0"/>
    </w:pPr>
    <w:rPr>
      <w:color w:val="000000"/>
      <w:sz w:val="24"/>
      <w:szCs w:val="24"/>
    </w:rPr>
  </w:style>
  <w:style w:type="paragraph" w:styleId="Nadpis1">
    <w:name w:val="heading 1"/>
    <w:basedOn w:val="Normln"/>
    <w:next w:val="Normln"/>
    <w:qFormat/>
    <w:rsid w:val="00223206"/>
    <w:pPr>
      <w:keepNext/>
      <w:jc w:val="center"/>
      <w:outlineLvl w:val="0"/>
    </w:pPr>
    <w:rPr>
      <w:b/>
      <w:sz w:val="40"/>
      <w:u w:val="thick"/>
    </w:rPr>
  </w:style>
  <w:style w:type="paragraph" w:styleId="Nadpis2">
    <w:name w:val="heading 2"/>
    <w:basedOn w:val="Normln"/>
    <w:next w:val="Normln"/>
    <w:qFormat/>
    <w:rsid w:val="00223206"/>
    <w:pPr>
      <w:keepNext/>
      <w:spacing w:before="200" w:after="160"/>
      <w:outlineLvl w:val="1"/>
    </w:pPr>
    <w:rPr>
      <w:b/>
      <w:sz w:val="26"/>
      <w:u w:val="single"/>
    </w:rPr>
  </w:style>
  <w:style w:type="paragraph" w:styleId="Nadpis3">
    <w:name w:val="heading 3"/>
    <w:basedOn w:val="Normln"/>
    <w:next w:val="Zkladntext"/>
    <w:qFormat/>
    <w:rsid w:val="00223206"/>
    <w:pPr>
      <w:keepNext/>
      <w:numPr>
        <w:ilvl w:val="1"/>
        <w:numId w:val="2"/>
      </w:numPr>
      <w:tabs>
        <w:tab w:val="left" w:pos="0"/>
      </w:tabs>
      <w:spacing w:before="360" w:after="240"/>
      <w:outlineLvl w:val="2"/>
    </w:pPr>
    <w:rPr>
      <w:b/>
      <w:bCs/>
      <w:color w:val="auto"/>
      <w:sz w:val="28"/>
      <w:szCs w:val="28"/>
      <w:u w:val="single"/>
    </w:rPr>
  </w:style>
  <w:style w:type="paragraph" w:styleId="Nadpis4">
    <w:name w:val="heading 4"/>
    <w:basedOn w:val="Normln"/>
    <w:next w:val="Normln"/>
    <w:qFormat/>
    <w:rsid w:val="00223206"/>
    <w:pPr>
      <w:keepNext/>
      <w:spacing w:before="120"/>
      <w:jc w:val="both"/>
      <w:outlineLvl w:val="3"/>
    </w:pPr>
    <w:rPr>
      <w:rFonts w:ascii="Arial" w:hAnsi="Arial"/>
      <w:color w:val="auto"/>
    </w:rPr>
  </w:style>
  <w:style w:type="paragraph" w:styleId="Nadpis5">
    <w:name w:val="heading 5"/>
    <w:basedOn w:val="Normln"/>
    <w:next w:val="Normln"/>
    <w:qFormat/>
    <w:rsid w:val="00622A5E"/>
    <w:pPr>
      <w:keepNext/>
      <w:numPr>
        <w:ilvl w:val="2"/>
        <w:numId w:val="2"/>
      </w:numPr>
      <w:spacing w:before="240" w:after="120"/>
      <w:jc w:val="both"/>
      <w:outlineLvl w:val="4"/>
    </w:pPr>
    <w:rPr>
      <w:b/>
      <w:bCs/>
      <w:u w:val="single"/>
    </w:rPr>
  </w:style>
  <w:style w:type="paragraph" w:styleId="Nadpis6">
    <w:name w:val="heading 6"/>
    <w:basedOn w:val="Normln"/>
    <w:next w:val="Normln"/>
    <w:qFormat/>
    <w:rsid w:val="00223206"/>
    <w:pPr>
      <w:keepNext/>
      <w:jc w:val="center"/>
      <w:outlineLvl w:val="5"/>
    </w:pPr>
    <w:rPr>
      <w:b/>
      <w:bCs/>
      <w:sz w:val="32"/>
      <w:szCs w:val="32"/>
    </w:rPr>
  </w:style>
  <w:style w:type="paragraph" w:styleId="Nadpis7">
    <w:name w:val="heading 7"/>
    <w:basedOn w:val="Normln"/>
    <w:next w:val="Normln"/>
    <w:qFormat/>
    <w:rsid w:val="00223206"/>
    <w:pPr>
      <w:keepNext/>
      <w:numPr>
        <w:numId w:val="4"/>
      </w:numPr>
      <w:spacing w:before="360" w:after="120"/>
      <w:outlineLvl w:val="6"/>
    </w:pPr>
    <w:rPr>
      <w:b/>
      <w:bCs/>
      <w:sz w:val="28"/>
      <w:szCs w:val="28"/>
    </w:rPr>
  </w:style>
  <w:style w:type="paragraph" w:styleId="Nadpis8">
    <w:name w:val="heading 8"/>
    <w:aliases w:val="Odrazka"/>
    <w:basedOn w:val="Normln"/>
    <w:next w:val="Normln"/>
    <w:autoRedefine/>
    <w:qFormat/>
    <w:rsid w:val="00223206"/>
    <w:pPr>
      <w:keepNext/>
      <w:numPr>
        <w:numId w:val="1"/>
      </w:numPr>
      <w:spacing w:before="60"/>
      <w:outlineLvl w:val="7"/>
    </w:pPr>
    <w:rPr>
      <w:i/>
      <w:color w:val="auto"/>
    </w:rPr>
  </w:style>
  <w:style w:type="paragraph" w:styleId="Nadpis9">
    <w:name w:val="heading 9"/>
    <w:basedOn w:val="Normln"/>
    <w:next w:val="Normln"/>
    <w:qFormat/>
    <w:rsid w:val="00223206"/>
    <w:pPr>
      <w:keepNext/>
      <w:jc w:val="both"/>
      <w:outlineLvl w:val="8"/>
    </w:pPr>
    <w:rPr>
      <w:rFonts w:ascii="Arial" w:hAnsi="Arial"/>
      <w:color w:val="auto"/>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23206"/>
    <w:pPr>
      <w:spacing w:before="120"/>
      <w:ind w:firstLine="284"/>
      <w:jc w:val="both"/>
    </w:pPr>
  </w:style>
  <w:style w:type="character" w:styleId="slostrnky">
    <w:name w:val="page number"/>
    <w:rsid w:val="00223206"/>
    <w:rPr>
      <w:i/>
      <w:sz w:val="16"/>
    </w:rPr>
  </w:style>
  <w:style w:type="paragraph" w:customStyle="1" w:styleId="NADPIS0">
    <w:name w:val="NADPIS 0"/>
    <w:next w:val="Zkladntext"/>
    <w:rsid w:val="00223206"/>
    <w:pPr>
      <w:numPr>
        <w:numId w:val="2"/>
      </w:numPr>
      <w:ind w:left="431" w:hanging="431"/>
    </w:pPr>
    <w:rPr>
      <w:b/>
      <w:smallCaps/>
      <w:sz w:val="36"/>
      <w:u w:val="thick"/>
    </w:rPr>
  </w:style>
  <w:style w:type="paragraph" w:customStyle="1" w:styleId="text2">
    <w:name w:val="text2"/>
    <w:basedOn w:val="Normln"/>
    <w:rsid w:val="00223206"/>
    <w:pPr>
      <w:autoSpaceDE/>
      <w:autoSpaceDN/>
      <w:ind w:firstLine="284"/>
      <w:jc w:val="both"/>
    </w:pPr>
    <w:rPr>
      <w:rFonts w:ascii="Arial" w:hAnsi="Arial"/>
      <w:color w:val="auto"/>
      <w:sz w:val="20"/>
    </w:rPr>
  </w:style>
  <w:style w:type="paragraph" w:customStyle="1" w:styleId="text">
    <w:name w:val="text"/>
    <w:basedOn w:val="Normln"/>
    <w:rsid w:val="00223206"/>
    <w:pPr>
      <w:autoSpaceDE/>
      <w:autoSpaceDN/>
      <w:jc w:val="both"/>
    </w:pPr>
    <w:rPr>
      <w:rFonts w:ascii="Arial" w:hAnsi="Arial"/>
      <w:color w:val="auto"/>
      <w:sz w:val="20"/>
    </w:rPr>
  </w:style>
  <w:style w:type="paragraph" w:customStyle="1" w:styleId="Rozloendokumentu">
    <w:name w:val="Rozložení dokumentu"/>
    <w:basedOn w:val="Normln"/>
    <w:semiHidden/>
    <w:rsid w:val="00223206"/>
    <w:pPr>
      <w:shd w:val="clear" w:color="auto" w:fill="000080"/>
    </w:pPr>
    <w:rPr>
      <w:rFonts w:ascii="Tahoma" w:hAnsi="Tahoma"/>
      <w:color w:val="auto"/>
      <w:sz w:val="20"/>
    </w:rPr>
  </w:style>
  <w:style w:type="paragraph" w:styleId="Zkladntextodsazen">
    <w:name w:val="Body Text Indent"/>
    <w:basedOn w:val="Normln"/>
    <w:rsid w:val="00223206"/>
    <w:pPr>
      <w:spacing w:after="120"/>
      <w:ind w:left="283"/>
    </w:pPr>
  </w:style>
  <w:style w:type="paragraph" w:styleId="Zkladntextodsazen2">
    <w:name w:val="Body Text Indent 2"/>
    <w:basedOn w:val="Normln"/>
    <w:rsid w:val="00223206"/>
    <w:pPr>
      <w:ind w:firstLine="284"/>
      <w:jc w:val="both"/>
    </w:pPr>
    <w:rPr>
      <w:sz w:val="20"/>
    </w:rPr>
  </w:style>
  <w:style w:type="paragraph" w:styleId="Zhlav">
    <w:name w:val="header"/>
    <w:basedOn w:val="Normln"/>
    <w:rsid w:val="00223206"/>
    <w:pPr>
      <w:tabs>
        <w:tab w:val="center" w:pos="4536"/>
        <w:tab w:val="right" w:pos="9072"/>
      </w:tabs>
    </w:pPr>
  </w:style>
  <w:style w:type="paragraph" w:styleId="Zpat">
    <w:name w:val="footer"/>
    <w:basedOn w:val="Normln"/>
    <w:rsid w:val="00223206"/>
    <w:pPr>
      <w:tabs>
        <w:tab w:val="center" w:pos="4536"/>
        <w:tab w:val="right" w:pos="9072"/>
      </w:tabs>
    </w:pPr>
  </w:style>
  <w:style w:type="paragraph" w:styleId="Seznam">
    <w:name w:val="List"/>
    <w:basedOn w:val="Normln"/>
    <w:rsid w:val="00223206"/>
    <w:pPr>
      <w:autoSpaceDE/>
      <w:autoSpaceDN/>
      <w:ind w:left="283" w:hanging="283"/>
    </w:pPr>
    <w:rPr>
      <w:color w:val="auto"/>
      <w:sz w:val="20"/>
    </w:rPr>
  </w:style>
  <w:style w:type="paragraph" w:styleId="Prosttext">
    <w:name w:val="Plain Text"/>
    <w:basedOn w:val="Normln"/>
    <w:rsid w:val="00223206"/>
    <w:pPr>
      <w:autoSpaceDE/>
      <w:autoSpaceDN/>
    </w:pPr>
    <w:rPr>
      <w:rFonts w:ascii="Courier New" w:hAnsi="Courier New"/>
      <w:color w:val="auto"/>
      <w:sz w:val="20"/>
    </w:rPr>
  </w:style>
  <w:style w:type="character" w:customStyle="1" w:styleId="WW8Num1z0">
    <w:name w:val="WW8Num1z0"/>
    <w:rsid w:val="00223206"/>
    <w:rPr>
      <w:rFonts w:ascii="StarSymbol" w:hAnsi="StarSymbol"/>
    </w:rPr>
  </w:style>
  <w:style w:type="paragraph" w:customStyle="1" w:styleId="Import6">
    <w:name w:val="Import 6"/>
    <w:rsid w:val="00223206"/>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rial" w:hAnsi="Arial"/>
      <w:b/>
      <w:sz w:val="24"/>
      <w:u w:val="single"/>
      <w:lang w:val="en-US"/>
    </w:rPr>
  </w:style>
  <w:style w:type="paragraph" w:customStyle="1" w:styleId="ARIAL11">
    <w:name w:val="ARIAL 11"/>
    <w:basedOn w:val="Normln"/>
    <w:rsid w:val="00223206"/>
    <w:pPr>
      <w:autoSpaceDE/>
      <w:autoSpaceDN/>
      <w:jc w:val="both"/>
    </w:pPr>
    <w:rPr>
      <w:rFonts w:ascii="Arial" w:hAnsi="Arial"/>
      <w:color w:val="auto"/>
      <w:sz w:val="22"/>
      <w:szCs w:val="20"/>
    </w:rPr>
  </w:style>
  <w:style w:type="paragraph" w:customStyle="1" w:styleId="Styl1">
    <w:name w:val="Styl1"/>
    <w:basedOn w:val="Prosttext"/>
    <w:rsid w:val="00223206"/>
    <w:pPr>
      <w:jc w:val="both"/>
    </w:pPr>
    <w:rPr>
      <w:rFonts w:ascii="Times New Roman" w:hAnsi="Times New Roman"/>
      <w:sz w:val="24"/>
    </w:rPr>
  </w:style>
  <w:style w:type="paragraph" w:customStyle="1" w:styleId="Pronucenvtrnjsounavrenansledujcsamostatn">
    <w:name w:val="Pro nucené větrání jsou navržena následující samostatná"/>
    <w:aliases w:val="provozně na sobě nezávislá"/>
    <w:basedOn w:val="Normln"/>
    <w:rsid w:val="00223206"/>
    <w:pPr>
      <w:autoSpaceDE/>
      <w:autoSpaceDN/>
      <w:jc w:val="both"/>
    </w:pPr>
    <w:rPr>
      <w:rFonts w:ascii="Arial" w:hAnsi="Arial"/>
      <w:color w:val="auto"/>
      <w:sz w:val="22"/>
      <w:szCs w:val="20"/>
    </w:rPr>
  </w:style>
  <w:style w:type="character" w:customStyle="1" w:styleId="CharChar">
    <w:name w:val="Char Char"/>
    <w:rsid w:val="00223206"/>
    <w:rPr>
      <w:noProof w:val="0"/>
      <w:color w:val="000000"/>
      <w:sz w:val="24"/>
      <w:szCs w:val="24"/>
      <w:lang w:val="cs-CZ" w:eastAsia="cs-CZ" w:bidi="ar-SA"/>
    </w:rPr>
  </w:style>
  <w:style w:type="character" w:customStyle="1" w:styleId="CharChar2">
    <w:name w:val="Char Char2"/>
    <w:rsid w:val="00223206"/>
    <w:rPr>
      <w:rFonts w:ascii="Courier New" w:hAnsi="Courier New"/>
      <w:noProof w:val="0"/>
      <w:szCs w:val="24"/>
      <w:lang w:val="cs-CZ" w:eastAsia="cs-CZ" w:bidi="ar-SA"/>
    </w:rPr>
  </w:style>
  <w:style w:type="paragraph" w:styleId="Textvysvtlivek">
    <w:name w:val="endnote text"/>
    <w:basedOn w:val="Normln"/>
    <w:semiHidden/>
    <w:rsid w:val="00223206"/>
    <w:pPr>
      <w:autoSpaceDE/>
      <w:autoSpaceDN/>
      <w:spacing w:before="20" w:after="20"/>
      <w:ind w:left="284" w:hanging="284"/>
    </w:pPr>
    <w:rPr>
      <w:rFonts w:ascii="Arial" w:hAnsi="Arial" w:cs="Arial"/>
      <w:color w:val="auto"/>
      <w:sz w:val="18"/>
      <w:szCs w:val="18"/>
    </w:rPr>
  </w:style>
  <w:style w:type="character" w:styleId="Odkaznavysvtlivky">
    <w:name w:val="endnote reference"/>
    <w:semiHidden/>
    <w:rsid w:val="00223206"/>
    <w:rPr>
      <w:vertAlign w:val="superscript"/>
    </w:rPr>
  </w:style>
  <w:style w:type="character" w:customStyle="1" w:styleId="TextvysvtlivekChar">
    <w:name w:val="Text vysvětlivek Char"/>
    <w:rsid w:val="00223206"/>
    <w:rPr>
      <w:rFonts w:ascii="Arial" w:hAnsi="Arial" w:cs="Arial"/>
      <w:noProof w:val="0"/>
      <w:sz w:val="18"/>
      <w:szCs w:val="18"/>
      <w:lang w:val="cs-CZ" w:eastAsia="cs-CZ" w:bidi="ar-SA"/>
    </w:rPr>
  </w:style>
  <w:style w:type="paragraph" w:customStyle="1" w:styleId="Textodsazen">
    <w:name w:val="Text odsazený"/>
    <w:basedOn w:val="text"/>
    <w:rsid w:val="00223206"/>
    <w:pPr>
      <w:widowControl w:val="0"/>
      <w:tabs>
        <w:tab w:val="left" w:pos="708"/>
      </w:tabs>
      <w:autoSpaceDE w:val="0"/>
      <w:autoSpaceDN w:val="0"/>
      <w:adjustRightInd w:val="0"/>
      <w:spacing w:before="20"/>
      <w:ind w:left="851"/>
    </w:pPr>
    <w:rPr>
      <w:color w:val="000000"/>
      <w:szCs w:val="20"/>
    </w:rPr>
  </w:style>
  <w:style w:type="paragraph" w:styleId="Zkladntextodsazen3">
    <w:name w:val="Body Text Indent 3"/>
    <w:basedOn w:val="Normln"/>
    <w:rsid w:val="00223206"/>
    <w:pPr>
      <w:ind w:left="284" w:firstLine="284"/>
      <w:jc w:val="both"/>
    </w:pPr>
  </w:style>
  <w:style w:type="paragraph" w:styleId="Zkladntext2">
    <w:name w:val="Body Text 2"/>
    <w:basedOn w:val="Normln"/>
    <w:rsid w:val="00223206"/>
    <w:pPr>
      <w:autoSpaceDE/>
      <w:autoSpaceDN/>
      <w:jc w:val="both"/>
    </w:pPr>
    <w:rPr>
      <w:color w:val="auto"/>
    </w:rPr>
  </w:style>
  <w:style w:type="paragraph" w:styleId="Zkladntext3">
    <w:name w:val="Body Text 3"/>
    <w:basedOn w:val="Normln"/>
    <w:rsid w:val="009D4DEA"/>
    <w:pPr>
      <w:spacing w:after="120"/>
    </w:pPr>
    <w:rPr>
      <w:sz w:val="16"/>
      <w:szCs w:val="16"/>
    </w:rPr>
  </w:style>
  <w:style w:type="paragraph" w:customStyle="1" w:styleId="Style5">
    <w:name w:val="Style5"/>
    <w:basedOn w:val="Nadpis5"/>
    <w:rsid w:val="009D4DEA"/>
    <w:pPr>
      <w:keepLines/>
      <w:widowControl w:val="0"/>
      <w:tabs>
        <w:tab w:val="left" w:pos="0"/>
      </w:tabs>
      <w:autoSpaceDE/>
      <w:autoSpaceDN/>
      <w:spacing w:before="100" w:after="60"/>
      <w:ind w:left="1008" w:right="-284" w:hanging="1008"/>
      <w:outlineLvl w:val="9"/>
    </w:pPr>
    <w:rPr>
      <w:rFonts w:ascii="Arial" w:hAnsi="Arial"/>
      <w:bCs w:val="0"/>
      <w:snapToGrid w:val="0"/>
      <w:color w:val="auto"/>
      <w:sz w:val="20"/>
      <w:szCs w:val="20"/>
      <w:u w:val="none"/>
      <w:lang w:val="fr-FR"/>
    </w:rPr>
  </w:style>
  <w:style w:type="character" w:customStyle="1" w:styleId="ZkladntextChar">
    <w:name w:val="Základní text Char"/>
    <w:link w:val="Zkladntext"/>
    <w:rsid w:val="005A0E4A"/>
    <w:rPr>
      <w:color w:val="000000"/>
      <w:sz w:val="24"/>
      <w:szCs w:val="24"/>
      <w:lang w:val="cs-CZ" w:eastAsia="cs-CZ" w:bidi="ar-SA"/>
    </w:rPr>
  </w:style>
  <w:style w:type="character" w:styleId="Hypertextovodkaz">
    <w:name w:val="Hyperlink"/>
    <w:rsid w:val="008D720B"/>
    <w:rPr>
      <w:color w:val="0563C1"/>
      <w:u w:val="single"/>
    </w:rPr>
  </w:style>
  <w:style w:type="paragraph" w:styleId="Odstavecseseznamem">
    <w:name w:val="List Paragraph"/>
    <w:basedOn w:val="Normln"/>
    <w:uiPriority w:val="34"/>
    <w:qFormat/>
    <w:rsid w:val="00B9522E"/>
    <w:pPr>
      <w:ind w:left="720"/>
      <w:contextualSpacing/>
    </w:pPr>
  </w:style>
  <w:style w:type="character" w:customStyle="1" w:styleId="field">
    <w:name w:val="field"/>
    <w:basedOn w:val="Standardnpsmoodstavce"/>
    <w:rsid w:val="005E09EE"/>
  </w:style>
  <w:style w:type="table" w:customStyle="1" w:styleId="TableNormal">
    <w:name w:val="Table Normal"/>
    <w:uiPriority w:val="2"/>
    <w:semiHidden/>
    <w:unhideWhenUsed/>
    <w:qFormat/>
    <w:rsid w:val="00332A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2">
    <w:name w:val="Heading 2"/>
    <w:basedOn w:val="Normln"/>
    <w:uiPriority w:val="1"/>
    <w:qFormat/>
    <w:rsid w:val="00332A6C"/>
    <w:pPr>
      <w:widowControl w:val="0"/>
      <w:autoSpaceDE/>
      <w:autoSpaceDN/>
      <w:ind w:left="797"/>
      <w:outlineLvl w:val="2"/>
    </w:pPr>
    <w:rPr>
      <w:rFonts w:ascii="Arial Narrow" w:eastAsia="Arial Narrow" w:hAnsi="Arial Narrow" w:cstheme="minorBidi"/>
      <w:b/>
      <w:bCs/>
      <w:color w:val="auto"/>
      <w:sz w:val="20"/>
      <w:szCs w:val="20"/>
      <w:lang w:val="en-US" w:eastAsia="en-US"/>
    </w:rPr>
  </w:style>
  <w:style w:type="paragraph" w:customStyle="1" w:styleId="TableParagraph">
    <w:name w:val="Table Paragraph"/>
    <w:basedOn w:val="Normln"/>
    <w:uiPriority w:val="1"/>
    <w:qFormat/>
    <w:rsid w:val="00332A6C"/>
    <w:pPr>
      <w:widowControl w:val="0"/>
      <w:autoSpaceDE/>
      <w:autoSpaceDN/>
    </w:pPr>
    <w:rPr>
      <w:rFonts w:asciiTheme="minorHAnsi" w:eastAsiaTheme="minorHAnsi" w:hAnsiTheme="minorHAnsi" w:cstheme="minorBidi"/>
      <w:color w:val="auto"/>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6071369">
      <w:bodyDiv w:val="1"/>
      <w:marLeft w:val="0"/>
      <w:marRight w:val="0"/>
      <w:marTop w:val="0"/>
      <w:marBottom w:val="0"/>
      <w:divBdr>
        <w:top w:val="none" w:sz="0" w:space="0" w:color="auto"/>
        <w:left w:val="none" w:sz="0" w:space="0" w:color="auto"/>
        <w:bottom w:val="none" w:sz="0" w:space="0" w:color="auto"/>
        <w:right w:val="none" w:sz="0" w:space="0" w:color="auto"/>
      </w:divBdr>
      <w:divsChild>
        <w:div w:id="504974915">
          <w:marLeft w:val="0"/>
          <w:marRight w:val="0"/>
          <w:marTop w:val="0"/>
          <w:marBottom w:val="0"/>
          <w:divBdr>
            <w:top w:val="none" w:sz="0" w:space="0" w:color="auto"/>
            <w:left w:val="none" w:sz="0" w:space="0" w:color="auto"/>
            <w:bottom w:val="none" w:sz="0" w:space="0" w:color="auto"/>
            <w:right w:val="none" w:sz="0" w:space="0" w:color="auto"/>
          </w:divBdr>
          <w:divsChild>
            <w:div w:id="716852554">
              <w:marLeft w:val="-3000"/>
              <w:marRight w:val="0"/>
              <w:marTop w:val="0"/>
              <w:marBottom w:val="0"/>
              <w:divBdr>
                <w:top w:val="none" w:sz="0" w:space="0" w:color="auto"/>
                <w:left w:val="none" w:sz="0" w:space="0" w:color="auto"/>
                <w:bottom w:val="none" w:sz="0" w:space="0" w:color="auto"/>
                <w:right w:val="none" w:sz="0" w:space="0" w:color="auto"/>
              </w:divBdr>
              <w:divsChild>
                <w:div w:id="14119370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383531594">
      <w:bodyDiv w:val="1"/>
      <w:marLeft w:val="0"/>
      <w:marRight w:val="0"/>
      <w:marTop w:val="0"/>
      <w:marBottom w:val="0"/>
      <w:divBdr>
        <w:top w:val="none" w:sz="0" w:space="0" w:color="auto"/>
        <w:left w:val="none" w:sz="0" w:space="0" w:color="auto"/>
        <w:bottom w:val="none" w:sz="0" w:space="0" w:color="auto"/>
        <w:right w:val="none" w:sz="0" w:space="0" w:color="auto"/>
      </w:divBdr>
    </w:div>
    <w:div w:id="513347453">
      <w:bodyDiv w:val="1"/>
      <w:marLeft w:val="0"/>
      <w:marRight w:val="0"/>
      <w:marTop w:val="0"/>
      <w:marBottom w:val="0"/>
      <w:divBdr>
        <w:top w:val="none" w:sz="0" w:space="0" w:color="auto"/>
        <w:left w:val="none" w:sz="0" w:space="0" w:color="auto"/>
        <w:bottom w:val="none" w:sz="0" w:space="0" w:color="auto"/>
        <w:right w:val="none" w:sz="0" w:space="0" w:color="auto"/>
      </w:divBdr>
      <w:divsChild>
        <w:div w:id="26761910">
          <w:marLeft w:val="0"/>
          <w:marRight w:val="0"/>
          <w:marTop w:val="0"/>
          <w:marBottom w:val="0"/>
          <w:divBdr>
            <w:top w:val="none" w:sz="0" w:space="0" w:color="auto"/>
            <w:left w:val="none" w:sz="0" w:space="0" w:color="auto"/>
            <w:bottom w:val="none" w:sz="0" w:space="0" w:color="auto"/>
            <w:right w:val="none" w:sz="0" w:space="0" w:color="auto"/>
          </w:divBdr>
          <w:divsChild>
            <w:div w:id="284122559">
              <w:marLeft w:val="-3000"/>
              <w:marRight w:val="0"/>
              <w:marTop w:val="0"/>
              <w:marBottom w:val="0"/>
              <w:divBdr>
                <w:top w:val="none" w:sz="0" w:space="0" w:color="auto"/>
                <w:left w:val="none" w:sz="0" w:space="0" w:color="auto"/>
                <w:bottom w:val="none" w:sz="0" w:space="0" w:color="auto"/>
                <w:right w:val="none" w:sz="0" w:space="0" w:color="auto"/>
              </w:divBdr>
              <w:divsChild>
                <w:div w:id="1139692724">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622735703">
      <w:bodyDiv w:val="1"/>
      <w:marLeft w:val="0"/>
      <w:marRight w:val="0"/>
      <w:marTop w:val="0"/>
      <w:marBottom w:val="0"/>
      <w:divBdr>
        <w:top w:val="none" w:sz="0" w:space="0" w:color="auto"/>
        <w:left w:val="none" w:sz="0" w:space="0" w:color="auto"/>
        <w:bottom w:val="none" w:sz="0" w:space="0" w:color="auto"/>
        <w:right w:val="none" w:sz="0" w:space="0" w:color="auto"/>
      </w:divBdr>
      <w:divsChild>
        <w:div w:id="383910940">
          <w:marLeft w:val="0"/>
          <w:marRight w:val="0"/>
          <w:marTop w:val="0"/>
          <w:marBottom w:val="0"/>
          <w:divBdr>
            <w:top w:val="none" w:sz="0" w:space="0" w:color="auto"/>
            <w:left w:val="none" w:sz="0" w:space="0" w:color="auto"/>
            <w:bottom w:val="none" w:sz="0" w:space="0" w:color="auto"/>
            <w:right w:val="none" w:sz="0" w:space="0" w:color="auto"/>
          </w:divBdr>
          <w:divsChild>
            <w:div w:id="956179139">
              <w:marLeft w:val="-3000"/>
              <w:marRight w:val="0"/>
              <w:marTop w:val="0"/>
              <w:marBottom w:val="0"/>
              <w:divBdr>
                <w:top w:val="none" w:sz="0" w:space="0" w:color="auto"/>
                <w:left w:val="none" w:sz="0" w:space="0" w:color="auto"/>
                <w:bottom w:val="none" w:sz="0" w:space="0" w:color="auto"/>
                <w:right w:val="none" w:sz="0" w:space="0" w:color="auto"/>
              </w:divBdr>
              <w:divsChild>
                <w:div w:id="114677444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042704989">
      <w:bodyDiv w:val="1"/>
      <w:marLeft w:val="0"/>
      <w:marRight w:val="0"/>
      <w:marTop w:val="0"/>
      <w:marBottom w:val="0"/>
      <w:divBdr>
        <w:top w:val="none" w:sz="0" w:space="0" w:color="auto"/>
        <w:left w:val="none" w:sz="0" w:space="0" w:color="auto"/>
        <w:bottom w:val="none" w:sz="0" w:space="0" w:color="auto"/>
        <w:right w:val="none" w:sz="0" w:space="0" w:color="auto"/>
      </w:divBdr>
      <w:divsChild>
        <w:div w:id="263150964">
          <w:marLeft w:val="0"/>
          <w:marRight w:val="0"/>
          <w:marTop w:val="0"/>
          <w:marBottom w:val="0"/>
          <w:divBdr>
            <w:top w:val="none" w:sz="0" w:space="0" w:color="auto"/>
            <w:left w:val="none" w:sz="0" w:space="0" w:color="auto"/>
            <w:bottom w:val="none" w:sz="0" w:space="0" w:color="auto"/>
            <w:right w:val="none" w:sz="0" w:space="0" w:color="auto"/>
          </w:divBdr>
          <w:divsChild>
            <w:div w:id="1976136946">
              <w:marLeft w:val="-3000"/>
              <w:marRight w:val="0"/>
              <w:marTop w:val="0"/>
              <w:marBottom w:val="0"/>
              <w:divBdr>
                <w:top w:val="none" w:sz="0" w:space="0" w:color="auto"/>
                <w:left w:val="none" w:sz="0" w:space="0" w:color="auto"/>
                <w:bottom w:val="none" w:sz="0" w:space="0" w:color="auto"/>
                <w:right w:val="none" w:sz="0" w:space="0" w:color="auto"/>
              </w:divBdr>
              <w:divsChild>
                <w:div w:id="293292240">
                  <w:marLeft w:val="3000"/>
                  <w:marRight w:val="0"/>
                  <w:marTop w:val="120"/>
                  <w:marBottom w:val="240"/>
                  <w:divBdr>
                    <w:top w:val="none" w:sz="0" w:space="0" w:color="auto"/>
                    <w:left w:val="none" w:sz="0" w:space="0" w:color="auto"/>
                    <w:bottom w:val="none" w:sz="0" w:space="0" w:color="auto"/>
                    <w:right w:val="none" w:sz="0" w:space="0" w:color="auto"/>
                  </w:divBdr>
                  <w:divsChild>
                    <w:div w:id="703216354">
                      <w:marLeft w:val="0"/>
                      <w:marRight w:val="0"/>
                      <w:marTop w:val="0"/>
                      <w:marBottom w:val="0"/>
                      <w:divBdr>
                        <w:top w:val="none" w:sz="0" w:space="0" w:color="auto"/>
                        <w:left w:val="none" w:sz="0" w:space="0" w:color="auto"/>
                        <w:bottom w:val="none" w:sz="0" w:space="0" w:color="auto"/>
                        <w:right w:val="none" w:sz="0" w:space="0" w:color="auto"/>
                      </w:divBdr>
                      <w:divsChild>
                        <w:div w:id="8904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52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detail(17360);" TargetMode="External"/><Relationship Id="rId3" Type="http://schemas.openxmlformats.org/officeDocument/2006/relationships/settings" Target="settings.xml"/><Relationship Id="rId7" Type="http://schemas.openxmlformats.org/officeDocument/2006/relationships/hyperlink" Target="javascript:detail(786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11</Pages>
  <Words>3388</Words>
  <Characters>20500</Characters>
  <Application>Microsoft Office Word</Application>
  <DocSecurity>0</DocSecurity>
  <Lines>1138</Lines>
  <Paragraphs>468</Paragraphs>
  <ScaleCrop>false</ScaleCrop>
  <HeadingPairs>
    <vt:vector size="2" baseType="variant">
      <vt:variant>
        <vt:lpstr>Název</vt:lpstr>
      </vt:variant>
      <vt:variant>
        <vt:i4>1</vt:i4>
      </vt:variant>
    </vt:vector>
  </HeadingPairs>
  <TitlesOfParts>
    <vt:vector size="1" baseType="lpstr">
      <vt:lpstr>2</vt:lpstr>
    </vt:vector>
  </TitlesOfParts>
  <Company/>
  <LinksUpToDate>false</LinksUpToDate>
  <CharactersWithSpaces>23420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FABER PROJEKT</dc:creator>
  <cp:lastModifiedBy>UZIVATEL</cp:lastModifiedBy>
  <cp:revision>57</cp:revision>
  <cp:lastPrinted>2011-10-03T19:22:00Z</cp:lastPrinted>
  <dcterms:created xsi:type="dcterms:W3CDTF">2021-09-19T18:48:00Z</dcterms:created>
  <dcterms:modified xsi:type="dcterms:W3CDTF">2021-09-20T04:09:00Z</dcterms:modified>
</cp:coreProperties>
</file>